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2A80C85A"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w:t>
      </w:r>
      <w:r w:rsidR="00D03B74">
        <w:rPr>
          <w:rFonts w:cs="Arial"/>
          <w:b/>
          <w:sz w:val="22"/>
          <w:lang w:val="en-US" w:eastAsia="en-US"/>
        </w:rPr>
        <w:t>30</w:t>
      </w:r>
      <w:r w:rsidRPr="003805A2">
        <w:rPr>
          <w:rFonts w:cs="Arial"/>
          <w:b/>
          <w:sz w:val="22"/>
          <w:lang w:val="en-US" w:eastAsia="en-US"/>
        </w:rPr>
        <w:tab/>
      </w:r>
      <w:r w:rsidR="006A2B56" w:rsidRPr="006A2B56">
        <w:rPr>
          <w:rFonts w:cs="Arial"/>
          <w:b/>
          <w:sz w:val="22"/>
          <w:lang w:val="en-US"/>
        </w:rPr>
        <w:t>R2-2504000</w:t>
      </w:r>
    </w:p>
    <w:p w14:paraId="3767E995" w14:textId="0A1504E5" w:rsidR="00733ED7" w:rsidRPr="00FD5610" w:rsidRDefault="0096227D" w:rsidP="005D4BED">
      <w:pPr>
        <w:tabs>
          <w:tab w:val="left" w:pos="1701"/>
          <w:tab w:val="right" w:pos="9639"/>
        </w:tabs>
        <w:spacing w:after="0"/>
        <w:rPr>
          <w:rFonts w:cs="Arial"/>
          <w:b/>
          <w:sz w:val="22"/>
          <w:lang w:eastAsia="en-US"/>
        </w:rPr>
      </w:pPr>
      <w:r w:rsidRPr="00D02EE2">
        <w:rPr>
          <w:rFonts w:cs="Arial"/>
          <w:b/>
          <w:sz w:val="22"/>
          <w:lang w:val="en-US" w:eastAsia="en-US"/>
        </w:rPr>
        <w:t>St.</w:t>
      </w:r>
      <w:r>
        <w:rPr>
          <w:rFonts w:cs="Arial"/>
          <w:b/>
          <w:sz w:val="22"/>
          <w:lang w:val="en-US" w:eastAsia="en-US"/>
        </w:rPr>
        <w:t xml:space="preserve"> </w:t>
      </w:r>
      <w:proofErr w:type="spellStart"/>
      <w:r w:rsidRPr="00D02EE2">
        <w:rPr>
          <w:rFonts w:cs="Arial"/>
          <w:b/>
          <w:sz w:val="22"/>
          <w:lang w:val="en-US" w:eastAsia="en-US"/>
        </w:rPr>
        <w:t>Julians</w:t>
      </w:r>
      <w:proofErr w:type="spellEnd"/>
      <w:r w:rsidRPr="00D02EE2">
        <w:rPr>
          <w:rFonts w:cs="Arial"/>
          <w:b/>
          <w:sz w:val="22"/>
          <w:lang w:val="en-US" w:eastAsia="en-US"/>
        </w:rPr>
        <w:t xml:space="preserve">, Malta, May </w:t>
      </w:r>
      <w:r w:rsidR="00F827FF" w:rsidRPr="00F827FF">
        <w:rPr>
          <w:rFonts w:cs="Arial"/>
          <w:b/>
          <w:sz w:val="22"/>
          <w:lang w:val="en-US" w:eastAsia="en-US"/>
        </w:rPr>
        <w:t>19th – 23rd, 2025</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449837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5A7A24">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5AA86E1" w:rsidR="00FB3C9D" w:rsidRDefault="003D1DDD">
      <w:pPr>
        <w:pStyle w:val="3GPPHeader"/>
        <w:rPr>
          <w:sz w:val="22"/>
        </w:rPr>
      </w:pPr>
      <w:r>
        <w:rPr>
          <w:sz w:val="22"/>
        </w:rPr>
        <w:t>Title:</w:t>
      </w:r>
      <w:r>
        <w:rPr>
          <w:sz w:val="22"/>
        </w:rPr>
        <w:tab/>
      </w:r>
      <w:r w:rsidR="00D22E22" w:rsidRPr="00D22E22">
        <w:rPr>
          <w:sz w:val="22"/>
        </w:rPr>
        <w:t xml:space="preserve">Discussion on </w:t>
      </w:r>
      <w:r w:rsidR="003A7F5E" w:rsidRPr="003A7F5E">
        <w:rPr>
          <w:sz w:val="22"/>
        </w:rPr>
        <w:t xml:space="preserve">XR </w:t>
      </w:r>
      <w:r w:rsidR="00466C7E">
        <w:rPr>
          <w:sz w:val="22"/>
        </w:rPr>
        <w:t>Rate Control</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0202DDE3" w:rsidR="00154015" w:rsidRDefault="00B6533D" w:rsidP="00154015">
      <w:pPr>
        <w:spacing w:before="120"/>
        <w:rPr>
          <w:rFonts w:eastAsiaTheme="minorEastAsia"/>
        </w:rPr>
      </w:pPr>
      <w:bookmarkStart w:id="2" w:name="OLE_LINK6"/>
      <w:bookmarkStart w:id="3" w:name="OLE_LINK7"/>
      <w:r>
        <w:rPr>
          <w:rFonts w:eastAsiaTheme="minorEastAsia"/>
        </w:rPr>
        <w:t xml:space="preserve">This paper </w:t>
      </w:r>
      <w:r w:rsidR="00CA19EB">
        <w:rPr>
          <w:rFonts w:eastAsiaTheme="minorEastAsia"/>
        </w:rPr>
        <w:t>address</w:t>
      </w:r>
      <w:r w:rsidR="00815220">
        <w:rPr>
          <w:rFonts w:eastAsiaTheme="minorEastAsia"/>
        </w:rPr>
        <w:t>es</w:t>
      </w:r>
      <w:r>
        <w:rPr>
          <w:rFonts w:eastAsiaTheme="minorEastAsia"/>
        </w:rPr>
        <w:t xml:space="preserve"> </w:t>
      </w:r>
      <w:r w:rsidR="00CB6CB3">
        <w:rPr>
          <w:rFonts w:eastAsiaTheme="minorEastAsia"/>
        </w:rPr>
        <w:t xml:space="preserve">the open issues </w:t>
      </w:r>
      <w:r w:rsidR="009B72C8">
        <w:rPr>
          <w:rFonts w:eastAsiaTheme="minorEastAsia"/>
        </w:rPr>
        <w:t>related to</w:t>
      </w:r>
      <w:r w:rsidR="00CB6CB3">
        <w:rPr>
          <w:rFonts w:eastAsiaTheme="minorEastAsia"/>
        </w:rPr>
        <w:t xml:space="preserve"> XR rate control.</w:t>
      </w:r>
    </w:p>
    <w:p w14:paraId="3A1154D1" w14:textId="5FBE0643" w:rsidR="00C46F66" w:rsidRPr="00C46F66" w:rsidRDefault="00077949" w:rsidP="00406687">
      <w:pPr>
        <w:pStyle w:val="aff4"/>
        <w:numPr>
          <w:ilvl w:val="0"/>
          <w:numId w:val="18"/>
        </w:numPr>
        <w:spacing w:before="120"/>
        <w:rPr>
          <w:rFonts w:eastAsiaTheme="minorEastAsia"/>
        </w:rPr>
      </w:pPr>
      <w:r>
        <w:t xml:space="preserve">[MAC-04] </w:t>
      </w:r>
      <w:r w:rsidR="004B2D28" w:rsidRPr="00C46F66">
        <w:rPr>
          <w:rFonts w:eastAsiaTheme="minorEastAsia"/>
        </w:rPr>
        <w:t xml:space="preserve">Which type of ID should be used to identify a QoS flow, </w:t>
      </w:r>
      <w:proofErr w:type="gramStart"/>
      <w:r w:rsidR="004B2D28" w:rsidRPr="00C46F66">
        <w:rPr>
          <w:rFonts w:eastAsiaTheme="minorEastAsia"/>
        </w:rPr>
        <w:t>e.g.</w:t>
      </w:r>
      <w:proofErr w:type="gramEnd"/>
      <w:r w:rsidR="004B2D28" w:rsidRPr="00C46F66">
        <w:rPr>
          <w:rFonts w:eastAsiaTheme="minorEastAsia"/>
        </w:rPr>
        <w:t xml:space="preserve"> DRB ID + QFI ID or some other identifier</w:t>
      </w:r>
      <w:r w:rsidR="004B2D28">
        <w:rPr>
          <w:rFonts w:eastAsiaTheme="minorEastAsia"/>
        </w:rPr>
        <w:t xml:space="preserve">. </w:t>
      </w:r>
    </w:p>
    <w:p w14:paraId="0484C864" w14:textId="4E485B49" w:rsidR="003E0030" w:rsidRPr="00C46F66" w:rsidRDefault="00B14E2E" w:rsidP="00406687">
      <w:pPr>
        <w:pStyle w:val="aff4"/>
        <w:numPr>
          <w:ilvl w:val="0"/>
          <w:numId w:val="18"/>
        </w:numPr>
        <w:spacing w:before="120"/>
        <w:rPr>
          <w:rFonts w:eastAsiaTheme="minorEastAsia"/>
        </w:rPr>
      </w:pPr>
      <w:r>
        <w:t xml:space="preserve">[MAC-05] </w:t>
      </w:r>
      <w:r w:rsidR="004B2D28" w:rsidRPr="00C46F66">
        <w:rPr>
          <w:rFonts w:eastAsiaTheme="minorEastAsia"/>
        </w:rPr>
        <w:t>Whether the Rate Control MAC CE includes single or multiple QoS flows</w:t>
      </w:r>
      <w:r w:rsidR="004B2D28">
        <w:rPr>
          <w:rFonts w:eastAsiaTheme="minorEastAsia"/>
        </w:rPr>
        <w:t>.</w:t>
      </w:r>
    </w:p>
    <w:p w14:paraId="39275EE7" w14:textId="28D51059" w:rsidR="00C46F66" w:rsidRPr="00C46F66" w:rsidRDefault="003E5439" w:rsidP="00406687">
      <w:pPr>
        <w:pStyle w:val="aff4"/>
        <w:numPr>
          <w:ilvl w:val="0"/>
          <w:numId w:val="18"/>
        </w:numPr>
        <w:spacing w:before="120"/>
        <w:rPr>
          <w:rFonts w:eastAsiaTheme="minorEastAsia"/>
        </w:rPr>
      </w:pPr>
      <w:r>
        <w:t>[RRC-</w:t>
      </w:r>
      <w:r>
        <w:rPr>
          <w:rFonts w:cs="Arial"/>
        </w:rPr>
        <w:t>Issue1</w:t>
      </w:r>
      <w:r>
        <w:t xml:space="preserve">] </w:t>
      </w:r>
      <w:r w:rsidR="00A75EAA">
        <w:rPr>
          <w:rFonts w:eastAsia="等线" w:cs="Arial"/>
        </w:rPr>
        <w:t>FFS how to indicate whether bit rate query is enabled based on which granularity (QoS flow level or DRB level)</w:t>
      </w:r>
      <w:r w:rsidR="00A179F9">
        <w:rPr>
          <w:rFonts w:eastAsiaTheme="minorEastAsia"/>
        </w:rPr>
        <w:t>.</w:t>
      </w:r>
    </w:p>
    <w:p w14:paraId="2D73DBAE" w14:textId="39F3CCB0" w:rsidR="00DA6B11" w:rsidRPr="00A62858" w:rsidRDefault="00B14E2E" w:rsidP="00A62858">
      <w:pPr>
        <w:pStyle w:val="aff4"/>
        <w:numPr>
          <w:ilvl w:val="0"/>
          <w:numId w:val="18"/>
        </w:numPr>
        <w:spacing w:before="120"/>
        <w:rPr>
          <w:rFonts w:eastAsiaTheme="minorEastAsia"/>
        </w:rPr>
      </w:pPr>
      <w:r>
        <w:t xml:space="preserve">[MAC-08] </w:t>
      </w:r>
      <w:r w:rsidR="00A62858" w:rsidRPr="00A62858">
        <w:rPr>
          <w:rFonts w:eastAsiaTheme="minorEastAsia"/>
        </w:rPr>
        <w:t>Handling of triggered UL rate queries (</w:t>
      </w:r>
      <w:proofErr w:type="gramStart"/>
      <w:r w:rsidR="00A62858" w:rsidRPr="00A62858">
        <w:rPr>
          <w:rFonts w:eastAsiaTheme="minorEastAsia"/>
        </w:rPr>
        <w:t>e.g.</w:t>
      </w:r>
      <w:proofErr w:type="gramEnd"/>
      <w:r w:rsidR="00A62858" w:rsidRPr="00A62858">
        <w:rPr>
          <w:rFonts w:eastAsiaTheme="minorEastAsia"/>
        </w:rPr>
        <w:t xml:space="preserve"> multiplexing, transmission and cancelation, etc)</w:t>
      </w:r>
      <w:r w:rsidR="00A62858">
        <w:rPr>
          <w:rFonts w:eastAsiaTheme="minorEastAsia"/>
        </w:rPr>
        <w:t>.</w:t>
      </w:r>
    </w:p>
    <w:p w14:paraId="1DF16502" w14:textId="3581D2F1" w:rsidR="00CB6CB3" w:rsidRPr="0066327D" w:rsidRDefault="00B14E2E" w:rsidP="00406687">
      <w:pPr>
        <w:pStyle w:val="aff4"/>
        <w:numPr>
          <w:ilvl w:val="0"/>
          <w:numId w:val="18"/>
        </w:numPr>
        <w:spacing w:before="120"/>
      </w:pPr>
      <w:r>
        <w:t xml:space="preserve">[MAC-09] </w:t>
      </w:r>
      <w:r w:rsidR="003E0030" w:rsidRPr="0066327D">
        <w:t>How UE should handle the Rate Control MAC CE in DC configuration</w:t>
      </w:r>
      <w:r w:rsidR="005624AD" w:rsidRPr="0066327D">
        <w:t>.</w:t>
      </w:r>
    </w:p>
    <w:p w14:paraId="50864715" w14:textId="2C5B2E50" w:rsidR="00C505BE" w:rsidRPr="00C505BE" w:rsidRDefault="00C505BE" w:rsidP="0066327D">
      <w:pPr>
        <w:pStyle w:val="aff4"/>
        <w:numPr>
          <w:ilvl w:val="0"/>
          <w:numId w:val="18"/>
        </w:numPr>
        <w:spacing w:before="120"/>
      </w:pPr>
      <w:r>
        <w:t xml:space="preserve">[MAC-10] </w:t>
      </w:r>
      <w:proofErr w:type="spellStart"/>
      <w:r>
        <w:t>Behavior</w:t>
      </w:r>
      <w:proofErr w:type="spellEnd"/>
      <w:r>
        <w:t xml:space="preserve"> of </w:t>
      </w:r>
      <w:proofErr w:type="spellStart"/>
      <w:r w:rsidRPr="0066327D">
        <w:rPr>
          <w:i/>
          <w:iCs/>
        </w:rPr>
        <w:t>bitRateQueryProhibitTimer</w:t>
      </w:r>
      <w:proofErr w:type="spellEnd"/>
      <w:r w:rsidRPr="0066327D">
        <w:t>.</w:t>
      </w:r>
    </w:p>
    <w:p w14:paraId="2D21DA78" w14:textId="77777777" w:rsidR="003E0030" w:rsidRDefault="003E0030" w:rsidP="00154015">
      <w:pPr>
        <w:spacing w:before="120"/>
        <w:rPr>
          <w:rFonts w:eastAsiaTheme="minorEastAsia"/>
        </w:rPr>
      </w:pPr>
    </w:p>
    <w:bookmarkEnd w:id="1"/>
    <w:bookmarkEnd w:id="2"/>
    <w:bookmarkEnd w:id="3"/>
    <w:p w14:paraId="0440FABE" w14:textId="317468C1" w:rsidR="00FB3C9D" w:rsidRDefault="003D1DDD">
      <w:pPr>
        <w:pStyle w:val="1"/>
      </w:pPr>
      <w:r>
        <w:t>Discussion</w:t>
      </w:r>
    </w:p>
    <w:p w14:paraId="3C63A1D3" w14:textId="7C5AB7AC" w:rsidR="00602470" w:rsidRPr="00C87B34" w:rsidRDefault="00077949" w:rsidP="00602470">
      <w:pPr>
        <w:pStyle w:val="20"/>
        <w:numPr>
          <w:ilvl w:val="1"/>
          <w:numId w:val="17"/>
        </w:numPr>
        <w:rPr>
          <w:rFonts w:eastAsiaTheme="minorEastAsia"/>
        </w:rPr>
      </w:pPr>
      <w:bookmarkStart w:id="4" w:name="OLE_LINK1"/>
      <w:bookmarkStart w:id="5" w:name="OLE_LINK4"/>
      <w:bookmarkStart w:id="6" w:name="OLE_LINK5"/>
      <w:r>
        <w:t xml:space="preserve">[MAC-04] </w:t>
      </w:r>
      <w:r w:rsidR="00602470" w:rsidRPr="003E0030">
        <w:rPr>
          <w:rFonts w:eastAsiaTheme="minorEastAsia"/>
        </w:rPr>
        <w:t>Which type of ID should be used to identify a QoS flow</w:t>
      </w:r>
    </w:p>
    <w:p w14:paraId="5543DD70" w14:textId="10A3A335" w:rsidR="00602470" w:rsidRDefault="00DA6671" w:rsidP="00602470">
      <w:pPr>
        <w:rPr>
          <w:lang w:val="en-US"/>
        </w:rPr>
      </w:pPr>
      <w:r>
        <w:rPr>
          <w:rFonts w:eastAsiaTheme="minorEastAsia"/>
          <w:lang w:eastAsia="ko-KR"/>
        </w:rPr>
        <w:t>With the introduction of</w:t>
      </w:r>
      <w:r w:rsidR="00602470">
        <w:rPr>
          <w:rFonts w:eastAsiaTheme="minorEastAsia"/>
          <w:lang w:eastAsia="ko-KR"/>
        </w:rPr>
        <w:t xml:space="preserve"> QoS flow level </w:t>
      </w:r>
      <w:r w:rsidR="009C31BB">
        <w:rPr>
          <w:rFonts w:eastAsiaTheme="minorEastAsia"/>
        </w:rPr>
        <w:t>bit</w:t>
      </w:r>
      <w:r w:rsidR="00602470" w:rsidRPr="00C46F66">
        <w:rPr>
          <w:rFonts w:eastAsiaTheme="minorEastAsia"/>
        </w:rPr>
        <w:t xml:space="preserve"> rate</w:t>
      </w:r>
      <w:r w:rsidR="00602470">
        <w:rPr>
          <w:rFonts w:eastAsiaTheme="minorEastAsia"/>
          <w:lang w:eastAsia="ko-KR"/>
        </w:rPr>
        <w:t xml:space="preserve"> signalling, RAN2 needs to discuss how</w:t>
      </w:r>
      <w:r>
        <w:rPr>
          <w:rFonts w:eastAsiaTheme="minorEastAsia"/>
          <w:lang w:eastAsia="ko-KR"/>
        </w:rPr>
        <w:t xml:space="preserve"> to indicate</w:t>
      </w:r>
      <w:r w:rsidR="00602470">
        <w:rPr>
          <w:rFonts w:eastAsiaTheme="minorEastAsia"/>
          <w:lang w:eastAsia="ko-KR"/>
        </w:rPr>
        <w:t xml:space="preserve"> a QoS flow. </w:t>
      </w:r>
    </w:p>
    <w:tbl>
      <w:tblPr>
        <w:tblStyle w:val="aff9"/>
        <w:tblW w:w="0" w:type="auto"/>
        <w:tblLook w:val="04A0" w:firstRow="1" w:lastRow="0" w:firstColumn="1" w:lastColumn="0" w:noHBand="0" w:noVBand="1"/>
      </w:tblPr>
      <w:tblGrid>
        <w:gridCol w:w="9629"/>
      </w:tblGrid>
      <w:tr w:rsidR="00602470" w14:paraId="4D258BE6" w14:textId="77777777" w:rsidTr="00943855">
        <w:tc>
          <w:tcPr>
            <w:tcW w:w="9629" w:type="dxa"/>
          </w:tcPr>
          <w:p w14:paraId="2792FDF6" w14:textId="77777777" w:rsidR="00602470" w:rsidRPr="006B3BE5" w:rsidRDefault="00602470" w:rsidP="00943855">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Chars="50" w:left="460"/>
            </w:pPr>
            <w:r w:rsidRPr="006B3BE5">
              <w:rPr>
                <w:sz w:val="20"/>
                <w:szCs w:val="20"/>
              </w:rPr>
              <w:t xml:space="preserve">FFS how QFI is indicated, </w:t>
            </w:r>
            <w:proofErr w:type="gramStart"/>
            <w:r w:rsidRPr="006B3BE5">
              <w:rPr>
                <w:sz w:val="20"/>
                <w:szCs w:val="20"/>
              </w:rPr>
              <w:t>e.g.</w:t>
            </w:r>
            <w:proofErr w:type="gramEnd"/>
            <w:r w:rsidRPr="006B3BE5">
              <w:rPr>
                <w:sz w:val="20"/>
                <w:szCs w:val="20"/>
              </w:rPr>
              <w:t xml:space="preserve"> with DRB ID + QFI ID.</w:t>
            </w:r>
          </w:p>
        </w:tc>
      </w:tr>
    </w:tbl>
    <w:p w14:paraId="3474E5F9" w14:textId="77777777" w:rsidR="00602470" w:rsidRDefault="00602470" w:rsidP="00602470">
      <w:pPr>
        <w:rPr>
          <w:lang w:val="en-US"/>
        </w:rPr>
      </w:pPr>
    </w:p>
    <w:p w14:paraId="03A75F1F" w14:textId="58186841" w:rsidR="00602470" w:rsidRDefault="00DA6671" w:rsidP="00602470">
      <w:pPr>
        <w:rPr>
          <w:szCs w:val="20"/>
        </w:rPr>
      </w:pPr>
      <w:r>
        <w:rPr>
          <w:rFonts w:eastAsiaTheme="minorEastAsia"/>
          <w:lang w:eastAsia="ko-KR"/>
        </w:rPr>
        <w:t xml:space="preserve">The </w:t>
      </w:r>
      <w:r w:rsidR="00602470">
        <w:rPr>
          <w:rFonts w:eastAsiaTheme="minorEastAsia"/>
          <w:lang w:eastAsia="ko-KR"/>
        </w:rPr>
        <w:t xml:space="preserve">QFI is </w:t>
      </w:r>
      <w:r w:rsidR="00590930">
        <w:rPr>
          <w:rFonts w:eastAsiaTheme="minorEastAsia"/>
          <w:lang w:eastAsia="ko-KR"/>
        </w:rPr>
        <w:t xml:space="preserve">uniquely designed </w:t>
      </w:r>
      <w:r w:rsidR="00602470">
        <w:rPr>
          <w:rFonts w:eastAsiaTheme="minorEastAsia"/>
          <w:lang w:eastAsia="ko-KR"/>
        </w:rPr>
        <w:t>within a PDU session</w:t>
      </w:r>
      <w:r>
        <w:rPr>
          <w:rFonts w:eastAsiaTheme="minorEastAsia"/>
          <w:lang w:eastAsia="ko-KR"/>
        </w:rPr>
        <w:t>/</w:t>
      </w:r>
      <w:r w:rsidR="00602470">
        <w:rPr>
          <w:rFonts w:eastAsiaTheme="minorEastAsia"/>
          <w:lang w:eastAsia="ko-KR"/>
        </w:rPr>
        <w:t>DRB</w:t>
      </w:r>
      <w:r w:rsidR="00590930">
        <w:rPr>
          <w:rFonts w:eastAsiaTheme="minorEastAsia"/>
          <w:lang w:eastAsia="ko-KR"/>
        </w:rPr>
        <w:t xml:space="preserve"> in the legacy N</w:t>
      </w:r>
      <w:r w:rsidR="00590930">
        <w:rPr>
          <w:rFonts w:eastAsiaTheme="minorEastAsia" w:hint="eastAsia"/>
        </w:rPr>
        <w:t>R</w:t>
      </w:r>
      <w:r w:rsidR="00590930">
        <w:rPr>
          <w:rFonts w:eastAsiaTheme="minorEastAsia"/>
          <w:lang w:eastAsia="ko-KR"/>
        </w:rPr>
        <w:t xml:space="preserve"> system.</w:t>
      </w:r>
      <w:r w:rsidR="00602470">
        <w:rPr>
          <w:rFonts w:eastAsiaTheme="minorEastAsia"/>
          <w:lang w:eastAsia="ko-KR"/>
        </w:rPr>
        <w:t xml:space="preserve"> </w:t>
      </w:r>
      <w:r w:rsidR="00590930">
        <w:rPr>
          <w:rFonts w:eastAsiaTheme="minorEastAsia"/>
          <w:lang w:eastAsia="ko-KR"/>
        </w:rPr>
        <w:t>W</w:t>
      </w:r>
      <w:r w:rsidR="00602470">
        <w:rPr>
          <w:rFonts w:eastAsiaTheme="minorEastAsia"/>
          <w:lang w:eastAsia="ko-KR"/>
        </w:rPr>
        <w:t xml:space="preserve">e can </w:t>
      </w:r>
      <w:r w:rsidR="006A2B56">
        <w:rPr>
          <w:rFonts w:eastAsiaTheme="minorEastAsia"/>
          <w:lang w:eastAsia="ko-KR"/>
        </w:rPr>
        <w:t>utilise</w:t>
      </w:r>
      <w:r w:rsidR="00602470">
        <w:rPr>
          <w:rFonts w:eastAsiaTheme="minorEastAsia"/>
          <w:lang w:eastAsia="ko-KR"/>
        </w:rPr>
        <w:t xml:space="preserve"> </w:t>
      </w:r>
      <w:r w:rsidR="00602470">
        <w:t>DRB ID</w:t>
      </w:r>
      <w:r w:rsidR="00602470" w:rsidRPr="006B3BE5">
        <w:rPr>
          <w:szCs w:val="20"/>
        </w:rPr>
        <w:t xml:space="preserve"> + QFI</w:t>
      </w:r>
      <w:r w:rsidR="00602470">
        <w:rPr>
          <w:szCs w:val="20"/>
        </w:rPr>
        <w:t xml:space="preserve"> or </w:t>
      </w:r>
      <w:r w:rsidR="00602470" w:rsidRPr="00D839FF">
        <w:t>PDU</w:t>
      </w:r>
      <w:r w:rsidR="00602470">
        <w:t xml:space="preserve"> </w:t>
      </w:r>
      <w:r w:rsidR="00602470" w:rsidRPr="00D839FF">
        <w:t>Session</w:t>
      </w:r>
      <w:r w:rsidR="00602470">
        <w:t xml:space="preserve"> </w:t>
      </w:r>
      <w:r w:rsidR="00602470" w:rsidRPr="00D839FF">
        <w:t>ID</w:t>
      </w:r>
      <w:r w:rsidR="00602470">
        <w:rPr>
          <w:szCs w:val="20"/>
        </w:rPr>
        <w:t xml:space="preserve"> + QFI </w:t>
      </w:r>
      <w:r>
        <w:rPr>
          <w:szCs w:val="20"/>
        </w:rPr>
        <w:t xml:space="preserve">for </w:t>
      </w:r>
      <w:r w:rsidR="00B8524D">
        <w:rPr>
          <w:szCs w:val="20"/>
        </w:rPr>
        <w:t>identifying</w:t>
      </w:r>
      <w:r w:rsidR="00602470">
        <w:rPr>
          <w:szCs w:val="20"/>
        </w:rPr>
        <w:t xml:space="preserve"> a specific QoS flow</w:t>
      </w:r>
      <w:r w:rsidR="00602470">
        <w:t xml:space="preserve">, </w:t>
      </w:r>
      <w:r w:rsidR="00B8524D">
        <w:t>preferring</w:t>
      </w:r>
      <w:r w:rsidR="00602470">
        <w:t xml:space="preserve"> </w:t>
      </w:r>
      <w:r w:rsidR="00B8524D">
        <w:t>the</w:t>
      </w:r>
      <w:r w:rsidR="00602470">
        <w:t xml:space="preserve"> </w:t>
      </w:r>
      <w:r w:rsidR="00602470" w:rsidRPr="00D839FF">
        <w:t>DRB</w:t>
      </w:r>
      <w:r w:rsidR="00602470">
        <w:t xml:space="preserve"> ID + QFI </w:t>
      </w:r>
      <w:r w:rsidR="00B8524D">
        <w:t xml:space="preserve">approach for </w:t>
      </w:r>
      <w:r w:rsidR="00B8524D" w:rsidRPr="00B8524D">
        <w:t xml:space="preserve">its </w:t>
      </w:r>
      <w:r w:rsidR="00363823" w:rsidRPr="00B8524D">
        <w:t>signalling</w:t>
      </w:r>
      <w:r w:rsidR="00B8524D" w:rsidRPr="00B8524D">
        <w:t xml:space="preserve"> efficiency and resilience to future changes</w:t>
      </w:r>
      <w:r w:rsidR="00602470">
        <w:t>.</w:t>
      </w:r>
      <w:r w:rsidR="00602470">
        <w:rPr>
          <w:szCs w:val="20"/>
        </w:rPr>
        <w:t xml:space="preserve"> </w:t>
      </w:r>
    </w:p>
    <w:tbl>
      <w:tblPr>
        <w:tblStyle w:val="aff9"/>
        <w:tblW w:w="0" w:type="auto"/>
        <w:tblLook w:val="04A0" w:firstRow="1" w:lastRow="0" w:firstColumn="1" w:lastColumn="0" w:noHBand="0" w:noVBand="1"/>
      </w:tblPr>
      <w:tblGrid>
        <w:gridCol w:w="9629"/>
      </w:tblGrid>
      <w:tr w:rsidR="00602470" w14:paraId="733C5390" w14:textId="77777777" w:rsidTr="00943855">
        <w:tc>
          <w:tcPr>
            <w:tcW w:w="9629" w:type="dxa"/>
          </w:tcPr>
          <w:p w14:paraId="46F8DDAF" w14:textId="77777777" w:rsidR="00602470" w:rsidRPr="002026C2" w:rsidRDefault="00602470" w:rsidP="00943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maxNrofPDU-Sessions-r17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PDU Sessions</w:t>
            </w:r>
          </w:p>
          <w:p w14:paraId="545D6FF8" w14:textId="77777777" w:rsidR="00602470" w:rsidRDefault="00602470" w:rsidP="00943855">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proofErr w:type="spellStart"/>
            <w:r w:rsidRPr="0062500A">
              <w:rPr>
                <w:rFonts w:ascii="Courier New" w:eastAsia="Times New Roman" w:hAnsi="Courier New"/>
                <w:sz w:val="16"/>
                <w:szCs w:val="20"/>
                <w:lang w:eastAsia="en-GB"/>
              </w:rPr>
              <w:t>maxDRB</w:t>
            </w:r>
            <w:proofErr w:type="spellEnd"/>
            <w:r w:rsidRPr="0062500A">
              <w:rPr>
                <w:rFonts w:ascii="Courier New" w:eastAsia="Times New Roman" w:hAnsi="Courier New"/>
                <w:sz w:val="16"/>
                <w:szCs w:val="20"/>
                <w:lang w:eastAsia="en-GB"/>
              </w:rPr>
              <w:t xml:space="preserve">                                  </w:t>
            </w:r>
            <w:proofErr w:type="gramStart"/>
            <w:r w:rsidRPr="0062500A">
              <w:rPr>
                <w:rFonts w:ascii="Courier New" w:eastAsia="Times New Roman" w:hAnsi="Courier New"/>
                <w:color w:val="993366"/>
                <w:sz w:val="16"/>
                <w:szCs w:val="20"/>
                <w:lang w:eastAsia="en-GB"/>
              </w:rPr>
              <w:t>INTEGER</w:t>
            </w:r>
            <w:r w:rsidRPr="0062500A">
              <w:rPr>
                <w:rFonts w:ascii="Courier New" w:eastAsia="Times New Roman" w:hAnsi="Courier New"/>
                <w:sz w:val="16"/>
                <w:szCs w:val="20"/>
                <w:lang w:eastAsia="en-GB"/>
              </w:rPr>
              <w:t xml:space="preserve"> ::=</w:t>
            </w:r>
            <w:proofErr w:type="gramEnd"/>
            <w:r w:rsidRPr="0062500A">
              <w:rPr>
                <w:rFonts w:ascii="Courier New" w:eastAsia="Times New Roman" w:hAnsi="Courier New"/>
                <w:sz w:val="16"/>
                <w:szCs w:val="20"/>
                <w:lang w:eastAsia="en-GB"/>
              </w:rPr>
              <w:t xml:space="preserve"> 29      </w:t>
            </w:r>
            <w:r w:rsidRPr="0062500A">
              <w:rPr>
                <w:rFonts w:ascii="Courier New" w:eastAsia="Times New Roman" w:hAnsi="Courier New"/>
                <w:color w:val="808080"/>
                <w:sz w:val="16"/>
                <w:szCs w:val="20"/>
                <w:lang w:eastAsia="en-GB"/>
              </w:rPr>
              <w:t>-- Maximum number of DRBs (that can be added in DRB-</w:t>
            </w:r>
            <w:proofErr w:type="spellStart"/>
            <w:r w:rsidRPr="0062500A">
              <w:rPr>
                <w:rFonts w:ascii="Courier New" w:eastAsia="Times New Roman" w:hAnsi="Courier New"/>
                <w:color w:val="808080"/>
                <w:sz w:val="16"/>
                <w:szCs w:val="20"/>
                <w:lang w:eastAsia="en-GB"/>
              </w:rPr>
              <w:t>ToAddModList</w:t>
            </w:r>
            <w:proofErr w:type="spellEnd"/>
            <w:r w:rsidRPr="0062500A">
              <w:rPr>
                <w:rFonts w:ascii="Courier New" w:eastAsia="Times New Roman" w:hAnsi="Courier New"/>
                <w:color w:val="808080"/>
                <w:sz w:val="16"/>
                <w:szCs w:val="20"/>
                <w:lang w:eastAsia="en-GB"/>
              </w:rPr>
              <w:t>).</w:t>
            </w:r>
          </w:p>
          <w:p w14:paraId="1F9D5E6E" w14:textId="77777777" w:rsidR="00602470" w:rsidRPr="00BA13A3" w:rsidRDefault="00602470" w:rsidP="00943855">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roofErr w:type="spellStart"/>
            <w:r w:rsidRPr="00BA13A3">
              <w:rPr>
                <w:rFonts w:ascii="Courier New" w:eastAsia="Times New Roman" w:hAnsi="Courier New"/>
                <w:sz w:val="16"/>
                <w:szCs w:val="20"/>
                <w:lang w:eastAsia="en-GB"/>
              </w:rPr>
              <w:t>maxQFI</w:t>
            </w:r>
            <w:proofErr w:type="spellEnd"/>
            <w:r w:rsidRPr="00BA13A3">
              <w:rPr>
                <w:rFonts w:ascii="Courier New" w:eastAsia="Times New Roman" w:hAnsi="Courier New"/>
                <w:sz w:val="16"/>
                <w:szCs w:val="20"/>
                <w:lang w:eastAsia="en-GB"/>
              </w:rPr>
              <w:t xml:space="preserve">                                  </w:t>
            </w:r>
            <w:proofErr w:type="gramStart"/>
            <w:r w:rsidRPr="00BA13A3">
              <w:rPr>
                <w:rFonts w:ascii="Courier New" w:eastAsia="Times New Roman" w:hAnsi="Courier New"/>
                <w:color w:val="993366"/>
                <w:sz w:val="16"/>
                <w:szCs w:val="20"/>
                <w:lang w:eastAsia="en-GB"/>
              </w:rPr>
              <w:t>INTEGER</w:t>
            </w:r>
            <w:r w:rsidRPr="00BA13A3">
              <w:rPr>
                <w:rFonts w:ascii="Courier New" w:eastAsia="Times New Roman" w:hAnsi="Courier New"/>
                <w:sz w:val="16"/>
                <w:szCs w:val="20"/>
                <w:lang w:eastAsia="en-GB"/>
              </w:rPr>
              <w:t xml:space="preserve"> ::=</w:t>
            </w:r>
            <w:proofErr w:type="gramEnd"/>
            <w:r w:rsidRPr="00BA13A3">
              <w:rPr>
                <w:rFonts w:ascii="Courier New" w:eastAsia="Times New Roman" w:hAnsi="Courier New"/>
                <w:sz w:val="16"/>
                <w:szCs w:val="20"/>
                <w:lang w:eastAsia="en-GB"/>
              </w:rPr>
              <w:t xml:space="preserve"> 63</w:t>
            </w:r>
          </w:p>
        </w:tc>
      </w:tr>
    </w:tbl>
    <w:p w14:paraId="6C5E9E97" w14:textId="77777777" w:rsidR="00602470" w:rsidRDefault="00602470" w:rsidP="00602470">
      <w:pPr>
        <w:rPr>
          <w:szCs w:val="20"/>
        </w:rPr>
      </w:pPr>
    </w:p>
    <w:p w14:paraId="04F6FAA0" w14:textId="01607498" w:rsidR="00602470" w:rsidRDefault="00077949" w:rsidP="00602470">
      <w:pPr>
        <w:pStyle w:val="Proposal"/>
        <w:pBdr>
          <w:top w:val="none" w:sz="0" w:space="0" w:color="000000"/>
          <w:left w:val="none" w:sz="0" w:space="0" w:color="000000"/>
          <w:bottom w:val="none" w:sz="0" w:space="0" w:color="000000"/>
          <w:right w:val="none" w:sz="0" w:space="0" w:color="000000"/>
          <w:between w:val="none" w:sz="0" w:space="0" w:color="000000"/>
        </w:pBdr>
      </w:pPr>
      <w:bookmarkStart w:id="7" w:name="_Toc197685646"/>
      <w:r>
        <w:t xml:space="preserve">[MAC-04] </w:t>
      </w:r>
      <w:r w:rsidR="00602470">
        <w:t xml:space="preserve">In </w:t>
      </w:r>
      <w:r w:rsidR="00132E40">
        <w:t>the UL Rate Control MAC CE</w:t>
      </w:r>
      <w:r w:rsidR="00602470">
        <w:t xml:space="preserve">, use </w:t>
      </w:r>
      <w:r w:rsidR="00602470" w:rsidRPr="00D839FF">
        <w:t>DRB</w:t>
      </w:r>
      <w:r w:rsidR="00602470">
        <w:t xml:space="preserve"> ID + QFI to identify a specific QoS flow.</w:t>
      </w:r>
      <w:bookmarkEnd w:id="7"/>
    </w:p>
    <w:p w14:paraId="298A60AC" w14:textId="77777777" w:rsidR="00602470" w:rsidRDefault="00602470" w:rsidP="00602470">
      <w:pPr>
        <w:pStyle w:val="Proposal"/>
        <w:numPr>
          <w:ilvl w:val="0"/>
          <w:numId w:val="0"/>
        </w:numPr>
        <w:pBdr>
          <w:top w:val="none" w:sz="0" w:space="0" w:color="000000"/>
          <w:left w:val="none" w:sz="0" w:space="0" w:color="000000"/>
          <w:bottom w:val="none" w:sz="0" w:space="0" w:color="000000"/>
          <w:right w:val="none" w:sz="0" w:space="0" w:color="000000"/>
          <w:between w:val="none" w:sz="0" w:space="0" w:color="000000"/>
        </w:pBdr>
      </w:pPr>
    </w:p>
    <w:p w14:paraId="017023D1" w14:textId="6A7537FE" w:rsidR="00761CC1" w:rsidRDefault="00B14E2E" w:rsidP="00406687">
      <w:pPr>
        <w:pStyle w:val="20"/>
        <w:numPr>
          <w:ilvl w:val="1"/>
          <w:numId w:val="17"/>
        </w:numPr>
        <w:rPr>
          <w:rFonts w:cs="Arial"/>
          <w:lang w:val="en-US"/>
        </w:rPr>
      </w:pPr>
      <w:r>
        <w:t xml:space="preserve">[MAC-05] </w:t>
      </w:r>
      <w:r w:rsidR="00761CC1" w:rsidRPr="003E0030">
        <w:rPr>
          <w:rFonts w:eastAsiaTheme="minorEastAsia"/>
        </w:rPr>
        <w:t>Whether the Rate Control MAC CE includes single or multiple QoS flows</w:t>
      </w:r>
    </w:p>
    <w:p w14:paraId="10F47422" w14:textId="2C933399" w:rsidR="006B3BE5" w:rsidRPr="002741C0" w:rsidRDefault="00B8524D" w:rsidP="00761CC1">
      <w:pPr>
        <w:rPr>
          <w:lang w:val="en-US"/>
        </w:rPr>
      </w:pPr>
      <w:r w:rsidRPr="00B8524D">
        <w:rPr>
          <w:lang w:val="en-US"/>
        </w:rPr>
        <w:t xml:space="preserve">Following discussions in several meetings, </w:t>
      </w:r>
      <w:r w:rsidR="006B3BE5">
        <w:rPr>
          <w:lang w:val="en-US"/>
        </w:rPr>
        <w:t xml:space="preserve">RAN2#129bis </w:t>
      </w:r>
      <w:r>
        <w:rPr>
          <w:lang w:val="en-US"/>
        </w:rPr>
        <w:t>has reached consensus on including</w:t>
      </w:r>
      <w:r w:rsidR="00132E40">
        <w:rPr>
          <w:lang w:val="en-US"/>
        </w:rPr>
        <w:t xml:space="preserve"> </w:t>
      </w:r>
      <w:r w:rsidR="00132E40">
        <w:rPr>
          <w:szCs w:val="20"/>
        </w:rPr>
        <w:t>QoS flow level</w:t>
      </w:r>
      <w:r w:rsidR="006B3BE5" w:rsidRPr="006B3BE5">
        <w:rPr>
          <w:szCs w:val="20"/>
        </w:rPr>
        <w:t xml:space="preserve"> </w:t>
      </w:r>
      <w:r w:rsidR="00BB1124">
        <w:rPr>
          <w:szCs w:val="20"/>
        </w:rPr>
        <w:t>information</w:t>
      </w:r>
      <w:r w:rsidR="006B3BE5" w:rsidRPr="006B3BE5">
        <w:rPr>
          <w:szCs w:val="20"/>
        </w:rPr>
        <w:t xml:space="preserve"> in</w:t>
      </w:r>
      <w:r w:rsidR="002741C0">
        <w:rPr>
          <w:szCs w:val="20"/>
        </w:rPr>
        <w:t xml:space="preserve"> </w:t>
      </w:r>
      <w:r w:rsidR="00132E40">
        <w:rPr>
          <w:szCs w:val="20"/>
        </w:rPr>
        <w:t>the UL</w:t>
      </w:r>
      <w:r w:rsidR="002741C0">
        <w:rPr>
          <w:szCs w:val="20"/>
        </w:rPr>
        <w:t xml:space="preserve"> </w:t>
      </w:r>
      <w:r w:rsidR="002741C0" w:rsidRPr="003E0030">
        <w:rPr>
          <w:rFonts w:eastAsiaTheme="minorEastAsia"/>
        </w:rPr>
        <w:t>Rate Control MAC CE</w:t>
      </w:r>
      <w:r w:rsidR="006B3BE5">
        <w:rPr>
          <w:szCs w:val="20"/>
        </w:rPr>
        <w:t>.</w:t>
      </w:r>
      <w:r w:rsidR="002741C0">
        <w:rPr>
          <w:szCs w:val="20"/>
        </w:rPr>
        <w:t xml:space="preserve"> </w:t>
      </w:r>
    </w:p>
    <w:tbl>
      <w:tblPr>
        <w:tblStyle w:val="aff9"/>
        <w:tblW w:w="0" w:type="auto"/>
        <w:tblLook w:val="04A0" w:firstRow="1" w:lastRow="0" w:firstColumn="1" w:lastColumn="0" w:noHBand="0" w:noVBand="1"/>
      </w:tblPr>
      <w:tblGrid>
        <w:gridCol w:w="9629"/>
      </w:tblGrid>
      <w:tr w:rsidR="006B3BE5" w14:paraId="28EF4516" w14:textId="77777777" w:rsidTr="006B3BE5">
        <w:tc>
          <w:tcPr>
            <w:tcW w:w="9629" w:type="dxa"/>
          </w:tcPr>
          <w:p w14:paraId="7E3A38B3" w14:textId="77777777" w:rsidR="006B3BE5" w:rsidRPr="006B3BE5" w:rsidRDefault="006B3BE5" w:rsidP="0019465B">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Chars="50" w:left="460"/>
              <w:rPr>
                <w:sz w:val="20"/>
                <w:szCs w:val="20"/>
              </w:rPr>
            </w:pPr>
            <w:r w:rsidRPr="006B3BE5">
              <w:rPr>
                <w:sz w:val="20"/>
                <w:szCs w:val="20"/>
              </w:rPr>
              <w:lastRenderedPageBreak/>
              <w:t>From RAN2 point of view per flow indication in MAC CE is preferred, but there are concerns on F1 impact which needs to be verified by RAN3, so RAN2 will go with per flow approach unless R3 has issues with this.</w:t>
            </w:r>
          </w:p>
          <w:p w14:paraId="57992362" w14:textId="1487377E" w:rsidR="006B3BE5" w:rsidRPr="006B3BE5" w:rsidRDefault="006B3BE5" w:rsidP="0019465B">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Chars="50" w:left="460"/>
            </w:pPr>
            <w:r w:rsidRPr="006B3BE5">
              <w:rPr>
                <w:sz w:val="20"/>
                <w:szCs w:val="20"/>
              </w:rPr>
              <w:t xml:space="preserve">FFS how QFI is indicated, </w:t>
            </w:r>
            <w:proofErr w:type="gramStart"/>
            <w:r w:rsidRPr="006B3BE5">
              <w:rPr>
                <w:sz w:val="20"/>
                <w:szCs w:val="20"/>
              </w:rPr>
              <w:t>e.g.</w:t>
            </w:r>
            <w:proofErr w:type="gramEnd"/>
            <w:r w:rsidRPr="006B3BE5">
              <w:rPr>
                <w:sz w:val="20"/>
                <w:szCs w:val="20"/>
              </w:rPr>
              <w:t xml:space="preserve"> with DRB ID + QFI ID.</w:t>
            </w:r>
          </w:p>
        </w:tc>
      </w:tr>
    </w:tbl>
    <w:p w14:paraId="193D67CB" w14:textId="5D941BFC" w:rsidR="00761CC1" w:rsidRDefault="00761CC1" w:rsidP="00761CC1">
      <w:pPr>
        <w:rPr>
          <w:lang w:val="en-US"/>
        </w:rPr>
      </w:pPr>
    </w:p>
    <w:p w14:paraId="4374B2D6" w14:textId="15F8537A" w:rsidR="006B3BE5" w:rsidRDefault="00B8524D" w:rsidP="00761CC1">
      <w:pPr>
        <w:rPr>
          <w:lang w:val="en-US"/>
        </w:rPr>
      </w:pPr>
      <w:r>
        <w:t xml:space="preserve">Each </w:t>
      </w:r>
      <w:r w:rsidR="002741C0">
        <w:t>XR application may be associated with multiple QoS flows</w:t>
      </w:r>
      <w:r w:rsidR="007365EA">
        <w:t xml:space="preserve"> (</w:t>
      </w:r>
      <w:proofErr w:type="gramStart"/>
      <w:r w:rsidR="007365EA">
        <w:t>e.g.</w:t>
      </w:r>
      <w:proofErr w:type="gramEnd"/>
      <w:r w:rsidR="007365EA">
        <w:t xml:space="preserve"> video, audio)</w:t>
      </w:r>
      <w:r w:rsidR="002741C0">
        <w:t xml:space="preserve">, each </w:t>
      </w:r>
      <w:r>
        <w:t>with</w:t>
      </w:r>
      <w:r w:rsidR="002741C0">
        <w:t xml:space="preserve"> distinct QoS requirements</w:t>
      </w:r>
      <w:r>
        <w:t xml:space="preserve">. Thus, </w:t>
      </w:r>
      <w:r w:rsidR="002434D8">
        <w:t xml:space="preserve">further discussion is needed on </w:t>
      </w:r>
      <w:r w:rsidR="002741C0">
        <w:rPr>
          <w:lang w:val="en-US"/>
        </w:rPr>
        <w:t xml:space="preserve">whether </w:t>
      </w:r>
      <w:r w:rsidR="002741C0" w:rsidRPr="00C46F66">
        <w:rPr>
          <w:rFonts w:eastAsiaTheme="minorEastAsia"/>
        </w:rPr>
        <w:t xml:space="preserve">the </w:t>
      </w:r>
      <w:r w:rsidR="00132E40">
        <w:rPr>
          <w:rFonts w:eastAsiaTheme="minorEastAsia"/>
        </w:rPr>
        <w:t xml:space="preserve">UL </w:t>
      </w:r>
      <w:r w:rsidR="002741C0" w:rsidRPr="00C46F66">
        <w:rPr>
          <w:rFonts w:eastAsiaTheme="minorEastAsia"/>
        </w:rPr>
        <w:t xml:space="preserve">Rate Control MAC CE includes </w:t>
      </w:r>
      <w:r w:rsidR="001A4F78">
        <w:rPr>
          <w:rFonts w:eastAsiaTheme="minorEastAsia"/>
        </w:rPr>
        <w:t>indication</w:t>
      </w:r>
      <w:r w:rsidR="003D2C80">
        <w:rPr>
          <w:rFonts w:eastAsiaTheme="minorEastAsia"/>
        </w:rPr>
        <w:t>s</w:t>
      </w:r>
      <w:r w:rsidR="001A4F78">
        <w:rPr>
          <w:rFonts w:eastAsiaTheme="minorEastAsia"/>
        </w:rPr>
        <w:t xml:space="preserve"> for </w:t>
      </w:r>
      <w:r w:rsidR="002741C0" w:rsidRPr="00C46F66">
        <w:rPr>
          <w:rFonts w:eastAsiaTheme="minorEastAsia"/>
        </w:rPr>
        <w:t>multiple QoS flows</w:t>
      </w:r>
      <w:r w:rsidR="002741C0">
        <w:rPr>
          <w:rFonts w:eastAsiaTheme="minorEastAsia"/>
        </w:rPr>
        <w:t>.</w:t>
      </w:r>
    </w:p>
    <w:p w14:paraId="6285B966" w14:textId="7990CECE" w:rsidR="00761CC1" w:rsidRDefault="002741C0" w:rsidP="00761CC1">
      <w:pPr>
        <w:pStyle w:val="afa"/>
      </w:pPr>
      <w:r>
        <w:t xml:space="preserve">As </w:t>
      </w:r>
      <w:r w:rsidR="000849B2">
        <w:t xml:space="preserve">the </w:t>
      </w:r>
      <w:r>
        <w:t xml:space="preserve">uplink rate control mechanism is </w:t>
      </w:r>
      <w:r w:rsidR="002434D8">
        <w:t>meant</w:t>
      </w:r>
      <w:r>
        <w:t xml:space="preserve"> to alleviate the congestion, </w:t>
      </w:r>
      <w:r w:rsidR="002434D8">
        <w:t xml:space="preserve">there may be a need for the </w:t>
      </w:r>
      <w:proofErr w:type="spellStart"/>
      <w:r w:rsidR="002434D8">
        <w:t>gNB</w:t>
      </w:r>
      <w:proofErr w:type="spellEnd"/>
      <w:r w:rsidR="002434D8">
        <w:t xml:space="preserve"> </w:t>
      </w:r>
      <w:r w:rsidR="005A181F">
        <w:t>to simultaneously</w:t>
      </w:r>
      <w:r w:rsidR="00761CC1">
        <w:t xml:space="preserve"> </w:t>
      </w:r>
      <w:r w:rsidR="001A4F78">
        <w:t>adjust</w:t>
      </w:r>
      <w:r w:rsidR="00761CC1">
        <w:t xml:space="preserve"> the </w:t>
      </w:r>
      <w:r w:rsidR="009C31BB">
        <w:rPr>
          <w:rFonts w:eastAsiaTheme="minorEastAsia"/>
        </w:rPr>
        <w:t>bit</w:t>
      </w:r>
      <w:r w:rsidR="00F563A9" w:rsidRPr="00C46F66">
        <w:rPr>
          <w:rFonts w:eastAsiaTheme="minorEastAsia"/>
        </w:rPr>
        <w:t xml:space="preserve"> rate</w:t>
      </w:r>
      <w:r w:rsidR="00761CC1">
        <w:t>s of multiple QoS flows</w:t>
      </w:r>
      <w:r>
        <w:t xml:space="preserve"> associated with the XR application(s)</w:t>
      </w:r>
      <w:r w:rsidR="00761CC1">
        <w:t xml:space="preserve">. To </w:t>
      </w:r>
      <w:r w:rsidR="000849B2">
        <w:t>minimi</w:t>
      </w:r>
      <w:r w:rsidR="00363823">
        <w:rPr>
          <w:rFonts w:hint="eastAsia"/>
        </w:rPr>
        <w:t>s</w:t>
      </w:r>
      <w:r w:rsidR="000849B2">
        <w:t>e</w:t>
      </w:r>
      <w:r w:rsidR="00761CC1">
        <w:t xml:space="preserve"> the signalling overhead </w:t>
      </w:r>
      <w:r w:rsidR="002434D8">
        <w:t>from sending</w:t>
      </w:r>
      <w:r w:rsidR="00761CC1">
        <w:t xml:space="preserve"> multiple MAC CEs (assuming one MAC CE per QoS flow), it is recommended to consolidate </w:t>
      </w:r>
      <w:r w:rsidR="002434D8">
        <w:t>indications</w:t>
      </w:r>
      <w:r w:rsidR="00761CC1">
        <w:t xml:space="preserve"> for multiple QoS flows in a single MAC CE. </w:t>
      </w:r>
    </w:p>
    <w:p w14:paraId="3F267411" w14:textId="394729E3" w:rsidR="00761CC1" w:rsidRPr="00DC4626" w:rsidRDefault="00B14E2E" w:rsidP="00761CC1">
      <w:pPr>
        <w:pStyle w:val="Proposal"/>
        <w:pBdr>
          <w:top w:val="none" w:sz="0" w:space="0" w:color="000000"/>
          <w:left w:val="none" w:sz="0" w:space="0" w:color="000000"/>
          <w:bottom w:val="none" w:sz="0" w:space="0" w:color="000000"/>
          <w:right w:val="none" w:sz="0" w:space="0" w:color="000000"/>
          <w:between w:val="none" w:sz="0" w:space="0" w:color="000000"/>
        </w:pBdr>
      </w:pPr>
      <w:bookmarkStart w:id="8" w:name="_Toc197685647"/>
      <w:r>
        <w:t xml:space="preserve">[MAC-05] </w:t>
      </w:r>
      <w:r w:rsidR="00761CC1">
        <w:t xml:space="preserve">The </w:t>
      </w:r>
      <w:r w:rsidR="00132E40">
        <w:t>UL Rate Control MAC CE</w:t>
      </w:r>
      <w:r w:rsidR="001C7C4A">
        <w:t xml:space="preserve"> </w:t>
      </w:r>
      <w:r w:rsidR="00761CC1" w:rsidRPr="00353306">
        <w:t xml:space="preserve">can include </w:t>
      </w:r>
      <w:r w:rsidR="009C31BB">
        <w:rPr>
          <w:rFonts w:eastAsiaTheme="minorEastAsia"/>
        </w:rPr>
        <w:t>bit</w:t>
      </w:r>
      <w:r w:rsidR="00F563A9" w:rsidRPr="00C46F66">
        <w:rPr>
          <w:rFonts w:eastAsiaTheme="minorEastAsia"/>
        </w:rPr>
        <w:t xml:space="preserve"> rate</w:t>
      </w:r>
      <w:r w:rsidR="00761CC1" w:rsidRPr="00353306">
        <w:t xml:space="preserve"> indication</w:t>
      </w:r>
      <w:r w:rsidR="00761CC1">
        <w:t>s</w:t>
      </w:r>
      <w:r w:rsidR="00761CC1" w:rsidRPr="00353306">
        <w:t xml:space="preserve"> for multiple QoS flows.</w:t>
      </w:r>
      <w:bookmarkEnd w:id="8"/>
      <w:r w:rsidR="00761CC1" w:rsidRPr="00353306">
        <w:t xml:space="preserve"> </w:t>
      </w:r>
    </w:p>
    <w:p w14:paraId="7DC27C5E" w14:textId="77777777" w:rsidR="00761CC1" w:rsidRPr="00761CC1" w:rsidRDefault="00761CC1" w:rsidP="00761CC1">
      <w:pPr>
        <w:rPr>
          <w:lang w:val="en-US"/>
        </w:rPr>
      </w:pPr>
    </w:p>
    <w:p w14:paraId="67DB1530" w14:textId="55257DEE" w:rsidR="00B94219" w:rsidRPr="00761CC1" w:rsidRDefault="003E5439" w:rsidP="00406687">
      <w:pPr>
        <w:pStyle w:val="20"/>
        <w:numPr>
          <w:ilvl w:val="1"/>
          <w:numId w:val="17"/>
        </w:numPr>
        <w:rPr>
          <w:rFonts w:eastAsiaTheme="minorEastAsia"/>
        </w:rPr>
      </w:pPr>
      <w:r>
        <w:t>[RRC-</w:t>
      </w:r>
      <w:r>
        <w:rPr>
          <w:rFonts w:cs="Arial"/>
        </w:rPr>
        <w:t>Issue1</w:t>
      </w:r>
      <w:r>
        <w:t xml:space="preserve">] </w:t>
      </w:r>
      <w:r w:rsidR="00B94219">
        <w:rPr>
          <w:rFonts w:eastAsiaTheme="minorEastAsia"/>
        </w:rPr>
        <w:t>G</w:t>
      </w:r>
      <w:r w:rsidR="00B94219" w:rsidRPr="003E0030">
        <w:rPr>
          <w:rFonts w:eastAsiaTheme="minorEastAsia"/>
        </w:rPr>
        <w:t>ranularity</w:t>
      </w:r>
      <w:r w:rsidR="00B94219">
        <w:rPr>
          <w:rFonts w:eastAsiaTheme="minorEastAsia"/>
        </w:rPr>
        <w:t xml:space="preserve"> on </w:t>
      </w:r>
      <w:r w:rsidR="00B94219" w:rsidRPr="003E0030">
        <w:rPr>
          <w:rFonts w:eastAsiaTheme="minorEastAsia"/>
        </w:rPr>
        <w:t>indicat</w:t>
      </w:r>
      <w:r w:rsidR="00B94219">
        <w:rPr>
          <w:rFonts w:eastAsiaTheme="minorEastAsia"/>
        </w:rPr>
        <w:t>ing</w:t>
      </w:r>
      <w:r w:rsidR="00B94219" w:rsidRPr="003E0030">
        <w:rPr>
          <w:rFonts w:eastAsiaTheme="minorEastAsia"/>
        </w:rPr>
        <w:t xml:space="preserve"> whether </w:t>
      </w:r>
      <w:r w:rsidR="000849B2">
        <w:rPr>
          <w:rFonts w:eastAsiaTheme="minorEastAsia"/>
        </w:rPr>
        <w:t>bit</w:t>
      </w:r>
      <w:r w:rsidR="00F563A9" w:rsidRPr="00C46F66">
        <w:rPr>
          <w:rFonts w:eastAsiaTheme="minorEastAsia"/>
        </w:rPr>
        <w:t xml:space="preserve"> rate</w:t>
      </w:r>
      <w:r w:rsidR="00B94219" w:rsidRPr="003E0030">
        <w:rPr>
          <w:rFonts w:eastAsiaTheme="minorEastAsia"/>
        </w:rPr>
        <w:t xml:space="preserve"> query is enabled</w:t>
      </w:r>
    </w:p>
    <w:p w14:paraId="15BB328A" w14:textId="57E4098C" w:rsidR="00E53A42" w:rsidRPr="00EA4D1C" w:rsidRDefault="007365EA" w:rsidP="00A15273">
      <w:pPr>
        <w:pStyle w:val="afa"/>
      </w:pPr>
      <w:r>
        <w:rPr>
          <w:rFonts w:hint="eastAsia"/>
        </w:rPr>
        <w:t>RAN2</w:t>
      </w:r>
      <w:r>
        <w:t xml:space="preserve">#129bis has confirmed the working assumption </w:t>
      </w:r>
      <w:r w:rsidR="001A4F78" w:rsidRPr="001A4F78">
        <w:t>concerning the bit rate inquiry outlined below.</w:t>
      </w:r>
    </w:p>
    <w:tbl>
      <w:tblPr>
        <w:tblStyle w:val="aff9"/>
        <w:tblW w:w="0" w:type="auto"/>
        <w:tblLook w:val="04A0" w:firstRow="1" w:lastRow="0" w:firstColumn="1" w:lastColumn="0" w:noHBand="0" w:noVBand="1"/>
      </w:tblPr>
      <w:tblGrid>
        <w:gridCol w:w="9629"/>
      </w:tblGrid>
      <w:tr w:rsidR="00EA4D1C" w14:paraId="1A5226E4" w14:textId="77777777" w:rsidTr="00EA4D1C">
        <w:tc>
          <w:tcPr>
            <w:tcW w:w="9629" w:type="dxa"/>
          </w:tcPr>
          <w:p w14:paraId="372F163E" w14:textId="63AB3604" w:rsidR="00EA4D1C" w:rsidRPr="00EA4D1C" w:rsidRDefault="00EA4D1C" w:rsidP="0019465B">
            <w:pPr>
              <w:pStyle w:val="afa"/>
              <w:pBdr>
                <w:top w:val="none" w:sz="0" w:space="0" w:color="auto"/>
                <w:left w:val="none" w:sz="0" w:space="0" w:color="auto"/>
                <w:bottom w:val="none" w:sz="0" w:space="0" w:color="auto"/>
                <w:right w:val="none" w:sz="0" w:space="0" w:color="auto"/>
                <w:between w:val="none" w:sz="0" w:space="0" w:color="auto"/>
              </w:pBdr>
              <w:rPr>
                <w:color w:val="000000"/>
                <w:szCs w:val="20"/>
              </w:rPr>
            </w:pPr>
            <w:r w:rsidRPr="00EA4D1C">
              <w:rPr>
                <w:rFonts w:hint="eastAsia"/>
                <w:color w:val="000000"/>
                <w:szCs w:val="20"/>
              </w:rPr>
              <w:t>R</w:t>
            </w:r>
            <w:r w:rsidRPr="00EA4D1C">
              <w:rPr>
                <w:color w:val="000000"/>
                <w:szCs w:val="20"/>
              </w:rPr>
              <w:t>AN2#129</w:t>
            </w:r>
          </w:p>
          <w:p w14:paraId="247520B7" w14:textId="3442958E" w:rsidR="00EA4D1C" w:rsidRPr="00EA4D1C" w:rsidRDefault="00EA4D1C" w:rsidP="0019465B">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Chars="50" w:left="460"/>
              <w:rPr>
                <w:sz w:val="20"/>
                <w:szCs w:val="20"/>
              </w:rPr>
            </w:pPr>
            <w:r w:rsidRPr="00EA4D1C">
              <w:rPr>
                <w:sz w:val="20"/>
                <w:szCs w:val="20"/>
              </w:rPr>
              <w:t>Working assumption:</w:t>
            </w:r>
          </w:p>
          <w:p w14:paraId="3C74DE4D" w14:textId="77777777" w:rsidR="00EA4D1C" w:rsidRPr="00EA4D1C" w:rsidRDefault="00EA4D1C" w:rsidP="0019465B">
            <w:pPr>
              <w:pStyle w:val="Agreement"/>
              <w:numPr>
                <w:ilvl w:val="2"/>
                <w:numId w:val="15"/>
              </w:numPr>
              <w:pBdr>
                <w:top w:val="none" w:sz="0" w:space="0" w:color="auto"/>
                <w:left w:val="none" w:sz="0" w:space="0" w:color="auto"/>
                <w:bottom w:val="none" w:sz="0" w:space="0" w:color="auto"/>
                <w:right w:val="none" w:sz="0" w:space="0" w:color="auto"/>
                <w:between w:val="none" w:sz="0" w:space="0" w:color="auto"/>
              </w:pBdr>
              <w:tabs>
                <w:tab w:val="clear" w:pos="593"/>
                <w:tab w:val="num" w:pos="2160"/>
              </w:tabs>
              <w:ind w:leftChars="319" w:left="998"/>
              <w:rPr>
                <w:sz w:val="20"/>
                <w:szCs w:val="20"/>
              </w:rPr>
            </w:pPr>
            <w:r w:rsidRPr="00EA4D1C">
              <w:rPr>
                <w:sz w:val="20"/>
                <w:szCs w:val="20"/>
              </w:rPr>
              <w:t>Support rate query MAC CE with the target to use same design that we will agree for rate indication MAC CE.</w:t>
            </w:r>
          </w:p>
          <w:p w14:paraId="6A81174C" w14:textId="77777777" w:rsidR="00EA4D1C" w:rsidRPr="00EA4D1C" w:rsidRDefault="00EA4D1C" w:rsidP="0019465B">
            <w:pPr>
              <w:pStyle w:val="Agreement"/>
              <w:numPr>
                <w:ilvl w:val="2"/>
                <w:numId w:val="15"/>
              </w:numPr>
              <w:pBdr>
                <w:top w:val="none" w:sz="0" w:space="0" w:color="auto"/>
                <w:left w:val="none" w:sz="0" w:space="0" w:color="auto"/>
                <w:bottom w:val="none" w:sz="0" w:space="0" w:color="auto"/>
                <w:right w:val="none" w:sz="0" w:space="0" w:color="auto"/>
                <w:between w:val="none" w:sz="0" w:space="0" w:color="auto"/>
              </w:pBdr>
              <w:tabs>
                <w:tab w:val="clear" w:pos="593"/>
                <w:tab w:val="num" w:pos="2160"/>
              </w:tabs>
              <w:ind w:leftChars="319" w:left="998"/>
              <w:rPr>
                <w:sz w:val="20"/>
                <w:szCs w:val="20"/>
              </w:rPr>
            </w:pPr>
            <w:r w:rsidRPr="00EA4D1C">
              <w:rPr>
                <w:sz w:val="20"/>
                <w:szCs w:val="20"/>
              </w:rPr>
              <w:t xml:space="preserve">The rate query MAC CE is configurable by the network, </w:t>
            </w:r>
            <w:proofErr w:type="gramStart"/>
            <w:r w:rsidRPr="00EA4D1C">
              <w:rPr>
                <w:sz w:val="20"/>
                <w:szCs w:val="20"/>
              </w:rPr>
              <w:t>i.e.</w:t>
            </w:r>
            <w:proofErr w:type="gramEnd"/>
            <w:r w:rsidRPr="00EA4D1C">
              <w:rPr>
                <w:sz w:val="20"/>
                <w:szCs w:val="20"/>
              </w:rPr>
              <w:t xml:space="preserve"> the network may turn it off completely (same as legacy).</w:t>
            </w:r>
          </w:p>
          <w:p w14:paraId="0B262FD7" w14:textId="77777777" w:rsidR="0019465B" w:rsidRDefault="0019465B" w:rsidP="0019465B">
            <w:pPr>
              <w:pStyle w:val="Doc-text2"/>
              <w:ind w:leftChars="630" w:hangingChars="181" w:hanging="362"/>
              <w:rPr>
                <w:rFonts w:eastAsiaTheme="minorEastAsia"/>
                <w:sz w:val="20"/>
                <w:szCs w:val="20"/>
                <w:lang w:eastAsia="zh-CN"/>
              </w:rPr>
            </w:pPr>
          </w:p>
          <w:p w14:paraId="7567AAF4" w14:textId="2062D8DC" w:rsidR="00EA4D1C" w:rsidRPr="0019465B" w:rsidRDefault="00EA4D1C" w:rsidP="0019465B">
            <w:pPr>
              <w:pStyle w:val="afa"/>
              <w:rPr>
                <w:color w:val="000000"/>
                <w:szCs w:val="20"/>
              </w:rPr>
            </w:pPr>
            <w:r w:rsidRPr="0019465B">
              <w:rPr>
                <w:rFonts w:hint="eastAsia"/>
                <w:color w:val="000000"/>
                <w:szCs w:val="20"/>
              </w:rPr>
              <w:t>R</w:t>
            </w:r>
            <w:r w:rsidRPr="0019465B">
              <w:rPr>
                <w:color w:val="000000"/>
                <w:szCs w:val="20"/>
              </w:rPr>
              <w:t>AN2#129bis</w:t>
            </w:r>
          </w:p>
          <w:p w14:paraId="0DBCAD54" w14:textId="25164582" w:rsidR="00EA4D1C" w:rsidRDefault="00EA4D1C" w:rsidP="0019465B">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Chars="50" w:left="460"/>
              <w:rPr>
                <w:color w:val="000000"/>
              </w:rPr>
            </w:pPr>
            <w:r w:rsidRPr="00EA4D1C">
              <w:rPr>
                <w:rFonts w:hint="eastAsia"/>
                <w:sz w:val="20"/>
                <w:szCs w:val="20"/>
              </w:rPr>
              <w:t>The working assumption is changed to agreements on rate query MAC CE.</w:t>
            </w:r>
          </w:p>
        </w:tc>
      </w:tr>
    </w:tbl>
    <w:p w14:paraId="6FE71A09" w14:textId="6A97F4C9" w:rsidR="00EA4D1C" w:rsidRDefault="00EA4D1C" w:rsidP="00A15273">
      <w:pPr>
        <w:pStyle w:val="afa"/>
        <w:rPr>
          <w:color w:val="000000"/>
          <w:szCs w:val="24"/>
        </w:rPr>
      </w:pPr>
    </w:p>
    <w:p w14:paraId="7BC85A44" w14:textId="586AE6AA" w:rsidR="00E53A42" w:rsidRDefault="00130219" w:rsidP="00A15273">
      <w:pPr>
        <w:pStyle w:val="afa"/>
        <w:rPr>
          <w:color w:val="000000"/>
          <w:szCs w:val="24"/>
        </w:rPr>
      </w:pPr>
      <w:r>
        <w:rPr>
          <w:color w:val="000000"/>
          <w:szCs w:val="24"/>
        </w:rPr>
        <w:t>Furthermore</w:t>
      </w:r>
      <w:r w:rsidR="007365EA">
        <w:rPr>
          <w:color w:val="000000"/>
          <w:szCs w:val="24"/>
        </w:rPr>
        <w:t xml:space="preserve">, </w:t>
      </w:r>
      <w:r w:rsidR="00EA4D1C">
        <w:rPr>
          <w:color w:val="000000"/>
          <w:szCs w:val="24"/>
        </w:rPr>
        <w:t xml:space="preserve">RAN2 </w:t>
      </w:r>
      <w:r>
        <w:rPr>
          <w:color w:val="000000"/>
          <w:szCs w:val="24"/>
        </w:rPr>
        <w:t>has made additional</w:t>
      </w:r>
      <w:r w:rsidR="007365EA">
        <w:rPr>
          <w:color w:val="000000"/>
          <w:szCs w:val="24"/>
        </w:rPr>
        <w:t xml:space="preserve"> agreements</w:t>
      </w:r>
      <w:r w:rsidR="00A07439">
        <w:rPr>
          <w:color w:val="000000"/>
          <w:szCs w:val="24"/>
        </w:rPr>
        <w:t>, leaving open issues</w:t>
      </w:r>
      <w:r w:rsidR="007365EA">
        <w:rPr>
          <w:color w:val="000000"/>
          <w:szCs w:val="24"/>
        </w:rPr>
        <w:t xml:space="preserve"> on </w:t>
      </w:r>
      <w:r w:rsidR="007365EA" w:rsidRPr="00EA4D1C">
        <w:rPr>
          <w:szCs w:val="20"/>
        </w:rPr>
        <w:t xml:space="preserve">the details of </w:t>
      </w:r>
      <w:r w:rsidR="000849B2">
        <w:rPr>
          <w:szCs w:val="20"/>
        </w:rPr>
        <w:t xml:space="preserve">the </w:t>
      </w:r>
      <w:r w:rsidR="007365EA" w:rsidRPr="00EA4D1C">
        <w:rPr>
          <w:szCs w:val="20"/>
        </w:rPr>
        <w:t>prohibit timer</w:t>
      </w:r>
      <w:r w:rsidR="00A07439">
        <w:rPr>
          <w:szCs w:val="20"/>
        </w:rPr>
        <w:t xml:space="preserve"> (</w:t>
      </w:r>
      <w:proofErr w:type="gramStart"/>
      <w:r w:rsidR="007365EA" w:rsidRPr="00EA4D1C">
        <w:rPr>
          <w:szCs w:val="20"/>
        </w:rPr>
        <w:t>e.g.</w:t>
      </w:r>
      <w:proofErr w:type="gramEnd"/>
      <w:r w:rsidR="007365EA" w:rsidRPr="00EA4D1C">
        <w:rPr>
          <w:szCs w:val="20"/>
        </w:rPr>
        <w:t xml:space="preserve"> granularity</w:t>
      </w:r>
      <w:r w:rsidR="00A07439">
        <w:rPr>
          <w:szCs w:val="20"/>
        </w:rPr>
        <w:t>)</w:t>
      </w:r>
      <w:r w:rsidR="00EA4D1C">
        <w:rPr>
          <w:color w:val="000000"/>
          <w:szCs w:val="24"/>
        </w:rPr>
        <w:t>.</w:t>
      </w:r>
    </w:p>
    <w:tbl>
      <w:tblPr>
        <w:tblStyle w:val="aff9"/>
        <w:tblW w:w="0" w:type="auto"/>
        <w:tblLook w:val="04A0" w:firstRow="1" w:lastRow="0" w:firstColumn="1" w:lastColumn="0" w:noHBand="0" w:noVBand="1"/>
      </w:tblPr>
      <w:tblGrid>
        <w:gridCol w:w="9629"/>
      </w:tblGrid>
      <w:tr w:rsidR="00EA4D1C" w14:paraId="75CCCD8D" w14:textId="77777777" w:rsidTr="00EA4D1C">
        <w:tc>
          <w:tcPr>
            <w:tcW w:w="9629" w:type="dxa"/>
          </w:tcPr>
          <w:p w14:paraId="2C90B914" w14:textId="26B984E3" w:rsidR="0019465B" w:rsidRPr="00CB2E5C" w:rsidRDefault="0019465B" w:rsidP="0019465B">
            <w:pPr>
              <w:pStyle w:val="Doc-text2"/>
              <w:ind w:left="0" w:firstLine="0"/>
              <w:rPr>
                <w:b/>
                <w:sz w:val="20"/>
                <w:szCs w:val="20"/>
              </w:rPr>
            </w:pPr>
            <w:r w:rsidRPr="00CB2E5C">
              <w:rPr>
                <w:b/>
                <w:sz w:val="20"/>
                <w:szCs w:val="20"/>
              </w:rPr>
              <w:t>Agreements related to RRC CR</w:t>
            </w:r>
          </w:p>
          <w:p w14:paraId="4CF69BD9" w14:textId="03DAA770" w:rsidR="00EA4D1C" w:rsidRPr="00EA4D1C" w:rsidRDefault="0019465B" w:rsidP="0019465B">
            <w:pPr>
              <w:pStyle w:val="Agreement"/>
              <w:numPr>
                <w:ilvl w:val="0"/>
                <w:numId w:val="0"/>
              </w:numPr>
              <w:pBdr>
                <w:top w:val="none" w:sz="0" w:space="0" w:color="auto"/>
                <w:left w:val="none" w:sz="0" w:space="0" w:color="auto"/>
                <w:bottom w:val="none" w:sz="0" w:space="0" w:color="auto"/>
                <w:right w:val="none" w:sz="0" w:space="0" w:color="auto"/>
                <w:between w:val="none" w:sz="0" w:space="0" w:color="auto"/>
              </w:pBdr>
              <w:rPr>
                <w:b w:val="0"/>
                <w:sz w:val="20"/>
                <w:szCs w:val="20"/>
              </w:rPr>
            </w:pPr>
            <w:r>
              <w:rPr>
                <w:b w:val="0"/>
                <w:sz w:val="20"/>
                <w:szCs w:val="20"/>
              </w:rPr>
              <w:t xml:space="preserve">1. </w:t>
            </w:r>
            <w:r w:rsidR="00EA4D1C" w:rsidRPr="00EA4D1C">
              <w:rPr>
                <w:b w:val="0"/>
                <w:sz w:val="20"/>
                <w:szCs w:val="20"/>
              </w:rPr>
              <w:t>For the available data rate query MAC CE, confirm on the following:</w:t>
            </w:r>
          </w:p>
          <w:p w14:paraId="2BC5B6F7" w14:textId="77777777" w:rsidR="00EA4D1C" w:rsidRPr="00EA4D1C" w:rsidRDefault="00EA4D1C" w:rsidP="00406687">
            <w:pPr>
              <w:pStyle w:val="Agreement"/>
              <w:numPr>
                <w:ilvl w:val="0"/>
                <w:numId w:val="19"/>
              </w:numPr>
              <w:pBdr>
                <w:top w:val="none" w:sz="0" w:space="0" w:color="auto"/>
                <w:left w:val="none" w:sz="0" w:space="0" w:color="auto"/>
                <w:bottom w:val="none" w:sz="0" w:space="0" w:color="auto"/>
                <w:right w:val="none" w:sz="0" w:space="0" w:color="auto"/>
                <w:between w:val="none" w:sz="0" w:space="0" w:color="auto"/>
              </w:pBdr>
              <w:rPr>
                <w:b w:val="0"/>
                <w:sz w:val="20"/>
                <w:szCs w:val="20"/>
              </w:rPr>
            </w:pPr>
            <w:r w:rsidRPr="00EA4D1C">
              <w:rPr>
                <w:b w:val="0"/>
                <w:sz w:val="20"/>
                <w:szCs w:val="20"/>
              </w:rPr>
              <w:t xml:space="preserve">Introduce </w:t>
            </w:r>
            <w:bookmarkStart w:id="9" w:name="_Hlk196484867"/>
            <w:r w:rsidRPr="00EA4D1C">
              <w:rPr>
                <w:b w:val="0"/>
                <w:sz w:val="20"/>
                <w:szCs w:val="20"/>
              </w:rPr>
              <w:t>a prohibit timer for the UL transmission of the data rate query MAC CE</w:t>
            </w:r>
            <w:bookmarkEnd w:id="9"/>
          </w:p>
          <w:p w14:paraId="5B08E11E" w14:textId="77777777" w:rsidR="00EA4D1C" w:rsidRPr="00EA4D1C" w:rsidRDefault="00EA4D1C" w:rsidP="00406687">
            <w:pPr>
              <w:pStyle w:val="Agreement"/>
              <w:numPr>
                <w:ilvl w:val="0"/>
                <w:numId w:val="19"/>
              </w:numPr>
              <w:pBdr>
                <w:top w:val="none" w:sz="0" w:space="0" w:color="auto"/>
                <w:left w:val="none" w:sz="0" w:space="0" w:color="auto"/>
                <w:bottom w:val="none" w:sz="0" w:space="0" w:color="auto"/>
                <w:right w:val="none" w:sz="0" w:space="0" w:color="auto"/>
                <w:between w:val="none" w:sz="0" w:space="0" w:color="auto"/>
              </w:pBdr>
              <w:rPr>
                <w:b w:val="0"/>
                <w:sz w:val="20"/>
                <w:szCs w:val="20"/>
              </w:rPr>
            </w:pPr>
            <w:r w:rsidRPr="00EA4D1C">
              <w:rPr>
                <w:b w:val="0"/>
                <w:sz w:val="20"/>
                <w:szCs w:val="20"/>
              </w:rPr>
              <w:t>Enable/disable the rate query MAC CE by the presence of the prohibit timer in the RRC configuration</w:t>
            </w:r>
          </w:p>
          <w:p w14:paraId="2CE8B0A1" w14:textId="7EB12F5C" w:rsidR="00EA4D1C" w:rsidRDefault="00EA4D1C" w:rsidP="00406687">
            <w:pPr>
              <w:pStyle w:val="Agreement"/>
              <w:numPr>
                <w:ilvl w:val="0"/>
                <w:numId w:val="19"/>
              </w:numPr>
              <w:pBdr>
                <w:top w:val="none" w:sz="0" w:space="0" w:color="auto"/>
                <w:left w:val="none" w:sz="0" w:space="0" w:color="auto"/>
                <w:bottom w:val="none" w:sz="0" w:space="0" w:color="auto"/>
                <w:right w:val="none" w:sz="0" w:space="0" w:color="auto"/>
                <w:between w:val="none" w:sz="0" w:space="0" w:color="auto"/>
              </w:pBdr>
              <w:rPr>
                <w:color w:val="000000"/>
              </w:rPr>
            </w:pPr>
            <w:r w:rsidRPr="00EA4D1C">
              <w:rPr>
                <w:b w:val="0"/>
                <w:sz w:val="20"/>
                <w:szCs w:val="20"/>
              </w:rPr>
              <w:t xml:space="preserve">FFS the details of prohibit timer, </w:t>
            </w:r>
            <w:proofErr w:type="gramStart"/>
            <w:r w:rsidRPr="00EA4D1C">
              <w:rPr>
                <w:b w:val="0"/>
                <w:sz w:val="20"/>
                <w:szCs w:val="20"/>
              </w:rPr>
              <w:t>e.g.</w:t>
            </w:r>
            <w:proofErr w:type="gramEnd"/>
            <w:r w:rsidRPr="00EA4D1C">
              <w:rPr>
                <w:b w:val="0"/>
                <w:sz w:val="20"/>
                <w:szCs w:val="20"/>
              </w:rPr>
              <w:t xml:space="preserve"> granularity</w:t>
            </w:r>
          </w:p>
        </w:tc>
      </w:tr>
    </w:tbl>
    <w:p w14:paraId="54E1F589" w14:textId="7B9564A1" w:rsidR="004C07BB" w:rsidRDefault="004C07BB" w:rsidP="00A15273">
      <w:pPr>
        <w:pStyle w:val="afa"/>
        <w:rPr>
          <w:color w:val="000000"/>
          <w:szCs w:val="24"/>
        </w:rPr>
      </w:pPr>
    </w:p>
    <w:p w14:paraId="77AD37C5" w14:textId="6BE557DE" w:rsidR="009D01E4" w:rsidRDefault="009D01E4" w:rsidP="00153008">
      <w:pPr>
        <w:pStyle w:val="afa"/>
        <w:rPr>
          <w:color w:val="000000"/>
          <w:szCs w:val="24"/>
        </w:rPr>
      </w:pPr>
      <w:r>
        <w:rPr>
          <w:rFonts w:hint="eastAsia"/>
          <w:color w:val="000000"/>
          <w:szCs w:val="24"/>
        </w:rPr>
        <w:t>F</w:t>
      </w:r>
      <w:r>
        <w:rPr>
          <w:color w:val="000000"/>
          <w:szCs w:val="24"/>
        </w:rPr>
        <w:t xml:space="preserve">or </w:t>
      </w:r>
      <w:r w:rsidR="00FE0937" w:rsidRPr="00FE0937">
        <w:rPr>
          <w:color w:val="000000"/>
          <w:szCs w:val="24"/>
        </w:rPr>
        <w:t xml:space="preserve">precise and timely </w:t>
      </w:r>
      <w:r>
        <w:rPr>
          <w:color w:val="000000"/>
          <w:szCs w:val="24"/>
        </w:rPr>
        <w:t xml:space="preserve">rate </w:t>
      </w:r>
      <w:r w:rsidR="00AE6BEB">
        <w:rPr>
          <w:color w:val="000000"/>
          <w:szCs w:val="24"/>
        </w:rPr>
        <w:t>query</w:t>
      </w:r>
      <w:r>
        <w:rPr>
          <w:color w:val="000000"/>
          <w:szCs w:val="24"/>
        </w:rPr>
        <w:t xml:space="preserve">/control, the </w:t>
      </w:r>
      <w:r w:rsidRPr="00153008">
        <w:rPr>
          <w:color w:val="000000"/>
          <w:szCs w:val="24"/>
        </w:rPr>
        <w:t xml:space="preserve">granularity </w:t>
      </w:r>
      <w:r>
        <w:rPr>
          <w:color w:val="000000"/>
          <w:szCs w:val="24"/>
        </w:rPr>
        <w:t>of</w:t>
      </w:r>
      <w:r w:rsidRPr="00153008">
        <w:rPr>
          <w:color w:val="000000"/>
          <w:szCs w:val="24"/>
        </w:rPr>
        <w:t xml:space="preserve"> </w:t>
      </w:r>
      <w:r w:rsidR="000849B2">
        <w:rPr>
          <w:color w:val="000000"/>
          <w:szCs w:val="24"/>
        </w:rPr>
        <w:t xml:space="preserve">the </w:t>
      </w:r>
      <w:r w:rsidRPr="00153008">
        <w:rPr>
          <w:color w:val="000000"/>
          <w:szCs w:val="24"/>
        </w:rPr>
        <w:t>prohibit timer</w:t>
      </w:r>
      <w:r>
        <w:rPr>
          <w:color w:val="000000"/>
          <w:szCs w:val="24"/>
        </w:rPr>
        <w:t xml:space="preserve"> for </w:t>
      </w:r>
      <w:r w:rsidRPr="00153008">
        <w:rPr>
          <w:color w:val="000000"/>
          <w:szCs w:val="24"/>
        </w:rPr>
        <w:t>the</w:t>
      </w:r>
      <w:r w:rsidRPr="00C46F66">
        <w:rPr>
          <w:rFonts w:eastAsiaTheme="minorEastAsia"/>
        </w:rPr>
        <w:t xml:space="preserve"> </w:t>
      </w:r>
      <w:r w:rsidR="000726D5">
        <w:rPr>
          <w:rFonts w:eastAsiaTheme="minorEastAsia"/>
        </w:rPr>
        <w:t xml:space="preserve">bit </w:t>
      </w:r>
      <w:r w:rsidRPr="00C46F66">
        <w:rPr>
          <w:rFonts w:eastAsiaTheme="minorEastAsia"/>
        </w:rPr>
        <w:t>rate</w:t>
      </w:r>
      <w:r w:rsidRPr="00153008">
        <w:rPr>
          <w:color w:val="000000"/>
          <w:szCs w:val="24"/>
        </w:rPr>
        <w:t xml:space="preserve"> query</w:t>
      </w:r>
      <w:r>
        <w:rPr>
          <w:color w:val="000000"/>
          <w:szCs w:val="24"/>
        </w:rPr>
        <w:t xml:space="preserve"> should </w:t>
      </w:r>
      <w:r w:rsidR="002E1120" w:rsidRPr="002E1120">
        <w:rPr>
          <w:color w:val="000000"/>
          <w:szCs w:val="24"/>
        </w:rPr>
        <w:t>match that of</w:t>
      </w:r>
      <w:r>
        <w:rPr>
          <w:color w:val="000000"/>
          <w:szCs w:val="24"/>
        </w:rPr>
        <w:t xml:space="preserve"> the UL </w:t>
      </w:r>
      <w:r>
        <w:t>Rate Control MAC CE</w:t>
      </w:r>
      <w:r w:rsidR="00AE6BEB">
        <w:rPr>
          <w:color w:val="000000"/>
          <w:szCs w:val="24"/>
        </w:rPr>
        <w:t xml:space="preserve">. Thus, we prefer </w:t>
      </w:r>
      <w:r>
        <w:rPr>
          <w:color w:val="000000"/>
          <w:szCs w:val="24"/>
        </w:rPr>
        <w:t xml:space="preserve">a </w:t>
      </w:r>
      <w:r>
        <w:t xml:space="preserve">per-QoS flow </w:t>
      </w:r>
      <w:r w:rsidRPr="00786FBD">
        <w:t>prohibit timer for the rate query MAC CE</w:t>
      </w:r>
      <w:r>
        <w:t>.</w:t>
      </w:r>
    </w:p>
    <w:p w14:paraId="65FE3A06" w14:textId="1A5CFEC3" w:rsidR="00153008" w:rsidRDefault="003E5439" w:rsidP="00153008">
      <w:pPr>
        <w:pStyle w:val="Proposal"/>
        <w:pBdr>
          <w:top w:val="none" w:sz="0" w:space="0" w:color="000000"/>
          <w:left w:val="none" w:sz="0" w:space="0" w:color="000000"/>
          <w:bottom w:val="none" w:sz="0" w:space="0" w:color="000000"/>
          <w:right w:val="none" w:sz="0" w:space="0" w:color="000000"/>
          <w:between w:val="none" w:sz="0" w:space="0" w:color="000000"/>
        </w:pBdr>
      </w:pPr>
      <w:bookmarkStart w:id="10" w:name="_Toc197685648"/>
      <w:r>
        <w:t>[RRC-</w:t>
      </w:r>
      <w:r>
        <w:rPr>
          <w:rFonts w:cs="Arial"/>
        </w:rPr>
        <w:t>Issue1</w:t>
      </w:r>
      <w:r>
        <w:t xml:space="preserve">] </w:t>
      </w:r>
      <w:r w:rsidR="00786FBD">
        <w:t xml:space="preserve">RAN2 introduces </w:t>
      </w:r>
      <w:r w:rsidR="000849B2">
        <w:t xml:space="preserve">a </w:t>
      </w:r>
      <w:r w:rsidR="00786FBD">
        <w:t xml:space="preserve">per-QoS flow </w:t>
      </w:r>
      <w:r w:rsidR="00786FBD" w:rsidRPr="00786FBD">
        <w:t>prohibit timer for the rate query MAC CE</w:t>
      </w:r>
      <w:r w:rsidR="00153008">
        <w:t>.</w:t>
      </w:r>
      <w:bookmarkEnd w:id="10"/>
    </w:p>
    <w:p w14:paraId="68336A95" w14:textId="77777777" w:rsidR="00C87B34" w:rsidRPr="00C87B34" w:rsidRDefault="00C87B34" w:rsidP="00A15273">
      <w:pPr>
        <w:pStyle w:val="afa"/>
      </w:pPr>
    </w:p>
    <w:p w14:paraId="68F69FD9" w14:textId="2DB82B44" w:rsidR="00A62858" w:rsidRPr="00A62858" w:rsidRDefault="00B14E2E" w:rsidP="00406687">
      <w:pPr>
        <w:pStyle w:val="20"/>
        <w:numPr>
          <w:ilvl w:val="1"/>
          <w:numId w:val="17"/>
        </w:numPr>
        <w:rPr>
          <w:rFonts w:cs="Arial"/>
          <w:lang w:val="en-US"/>
        </w:rPr>
      </w:pPr>
      <w:r>
        <w:t xml:space="preserve">[MAC-08] </w:t>
      </w:r>
      <w:r w:rsidR="00A62858">
        <w:t xml:space="preserve">Handling </w:t>
      </w:r>
      <w:r w:rsidR="00A62858" w:rsidRPr="00D23B80">
        <w:t xml:space="preserve">of </w:t>
      </w:r>
      <w:r w:rsidR="00A62858">
        <w:t>triggered UL rate queries</w:t>
      </w:r>
    </w:p>
    <w:p w14:paraId="50A906BA" w14:textId="5F6D69E7" w:rsidR="00D16775" w:rsidRDefault="00BC4BB7" w:rsidP="00D16775">
      <w:pPr>
        <w:pStyle w:val="afa"/>
        <w:rPr>
          <w:lang w:val="en-US"/>
        </w:rPr>
      </w:pPr>
      <w:r w:rsidRPr="00BC4BB7">
        <w:rPr>
          <w:lang w:val="en-US"/>
        </w:rPr>
        <w:t>According to the current MAC specification,</w:t>
      </w:r>
      <w:r w:rsidR="00D16775">
        <w:rPr>
          <w:lang w:val="en-US"/>
        </w:rPr>
        <w:t xml:space="preserve"> the MAC entity</w:t>
      </w:r>
      <w:r w:rsidR="00D16775">
        <w:t xml:space="preserve"> </w:t>
      </w:r>
      <w:r w:rsidR="00D16775" w:rsidRPr="006304FB">
        <w:t>generate</w:t>
      </w:r>
      <w:r w:rsidR="00976DC0">
        <w:t>s</w:t>
      </w:r>
      <w:r w:rsidR="00D16775" w:rsidRPr="006304FB">
        <w:t xml:space="preserve"> the Recommended bit rate MAC CE</w:t>
      </w:r>
      <w:r w:rsidR="00926CE2">
        <w:t xml:space="preserve"> when </w:t>
      </w:r>
      <w:r w:rsidR="00E14C15">
        <w:t>it</w:t>
      </w:r>
      <w:r w:rsidR="00926CE2" w:rsidRPr="006304FB">
        <w:t xml:space="preserve"> has UL resources allocated for new transmission and the allocated UL resources can accommodate a Recommended bit rate MAC CE plus its </w:t>
      </w:r>
      <w:proofErr w:type="spellStart"/>
      <w:r w:rsidR="00926CE2" w:rsidRPr="006304FB">
        <w:t>subheader</w:t>
      </w:r>
      <w:proofErr w:type="spellEnd"/>
      <w:r w:rsidR="00926CE2" w:rsidRPr="006304FB">
        <w:t xml:space="preserve"> as a result of LCP</w:t>
      </w:r>
      <w:r w:rsidR="00926CE2">
        <w:t>.</w:t>
      </w:r>
      <w:r w:rsidR="004F7B17">
        <w:t xml:space="preserve"> </w:t>
      </w:r>
    </w:p>
    <w:tbl>
      <w:tblPr>
        <w:tblStyle w:val="aff9"/>
        <w:tblW w:w="0" w:type="auto"/>
        <w:tblLook w:val="04A0" w:firstRow="1" w:lastRow="0" w:firstColumn="1" w:lastColumn="0" w:noHBand="0" w:noVBand="1"/>
      </w:tblPr>
      <w:tblGrid>
        <w:gridCol w:w="9629"/>
      </w:tblGrid>
      <w:tr w:rsidR="00D16775" w14:paraId="6192DE66" w14:textId="77777777" w:rsidTr="006D4CBA">
        <w:tc>
          <w:tcPr>
            <w:tcW w:w="9629" w:type="dxa"/>
          </w:tcPr>
          <w:p w14:paraId="7F73FB1D" w14:textId="77777777" w:rsidR="00D16775" w:rsidRPr="006304FB" w:rsidRDefault="00D16775" w:rsidP="006D4CBA">
            <w:pPr>
              <w:pStyle w:val="30"/>
              <w:ind w:left="0"/>
            </w:pPr>
            <w:r w:rsidRPr="006304FB">
              <w:lastRenderedPageBreak/>
              <w:t>5.18.10</w:t>
            </w:r>
            <w:r w:rsidRPr="006304FB">
              <w:tab/>
              <w:t>Recommended Bit Rate</w:t>
            </w:r>
          </w:p>
          <w:p w14:paraId="2BCBF55A" w14:textId="77777777" w:rsidR="00D16775" w:rsidRDefault="00D16775" w:rsidP="006D4CBA">
            <w:r>
              <w:t>[omitted]</w:t>
            </w:r>
          </w:p>
          <w:p w14:paraId="6C22E397" w14:textId="77777777" w:rsidR="00D16775" w:rsidRPr="006304FB" w:rsidRDefault="00D16775" w:rsidP="006D4CBA">
            <w:r w:rsidRPr="006304FB">
              <w:t>If the MAC entity has UL resources allocated for new transmission the MAC entity shall:</w:t>
            </w:r>
          </w:p>
          <w:p w14:paraId="11820AA6" w14:textId="77777777" w:rsidR="00D16775" w:rsidRPr="006304FB" w:rsidRDefault="00D16775" w:rsidP="006D4CBA">
            <w:pPr>
              <w:pStyle w:val="B1"/>
            </w:pPr>
            <w:r w:rsidRPr="006304FB">
              <w:t>1&gt;</w:t>
            </w:r>
            <w:r w:rsidRPr="006304FB">
              <w:tab/>
              <w:t>for each Recommended bit rate query that the Recommended Bit Rate procedure determines has been triggered and not cancelled:</w:t>
            </w:r>
          </w:p>
          <w:p w14:paraId="44DF4045" w14:textId="77777777" w:rsidR="00D16775" w:rsidRPr="006304FB" w:rsidRDefault="00D16775" w:rsidP="006D4CBA">
            <w:pPr>
              <w:pStyle w:val="B2"/>
            </w:pPr>
            <w:r w:rsidRPr="006304FB">
              <w:t>2&gt;</w:t>
            </w:r>
            <w:r w:rsidRPr="006304FB">
              <w:tab/>
              <w:t xml:space="preserve">if </w:t>
            </w:r>
            <w:proofErr w:type="spellStart"/>
            <w:r w:rsidRPr="006304FB">
              <w:rPr>
                <w:i/>
              </w:rPr>
              <w:t>bitRateQueryProhibitTimer</w:t>
            </w:r>
            <w:proofErr w:type="spellEnd"/>
            <w:r w:rsidRPr="006304FB">
              <w:t xml:space="preserve"> for the logical channel and the direction of this Recommended bit rate query is configured, and it is not running; and</w:t>
            </w:r>
          </w:p>
          <w:p w14:paraId="43B17939" w14:textId="77777777" w:rsidR="00D16775" w:rsidRPr="006304FB" w:rsidRDefault="00D16775" w:rsidP="006D4CBA">
            <w:pPr>
              <w:pStyle w:val="B2"/>
            </w:pPr>
            <w:r w:rsidRPr="006304FB">
              <w:t>2&gt;</w:t>
            </w:r>
            <w:r w:rsidRPr="006304FB">
              <w:tab/>
            </w:r>
            <w:r w:rsidRPr="00E14C15">
              <w:rPr>
                <w:highlight w:val="green"/>
              </w:rPr>
              <w:t xml:space="preserve">if the MAC entity has UL resources allocated for new transmission and the allocated UL resources can accommodate a Recommended bit rate MAC CE plus its </w:t>
            </w:r>
            <w:proofErr w:type="spellStart"/>
            <w:r w:rsidRPr="00E14C15">
              <w:rPr>
                <w:highlight w:val="green"/>
              </w:rPr>
              <w:t>subheader</w:t>
            </w:r>
            <w:proofErr w:type="spellEnd"/>
            <w:r w:rsidRPr="00E14C15">
              <w:rPr>
                <w:highlight w:val="green"/>
              </w:rPr>
              <w:t xml:space="preserve"> as a result of LCP as defined in clause 5.4.3.1:</w:t>
            </w:r>
          </w:p>
          <w:p w14:paraId="0A84579A" w14:textId="77777777" w:rsidR="00D16775" w:rsidRPr="006304FB" w:rsidRDefault="00D16775" w:rsidP="006D4CBA">
            <w:pPr>
              <w:pStyle w:val="B3"/>
            </w:pPr>
            <w:r w:rsidRPr="006304FB">
              <w:t>3&gt;</w:t>
            </w:r>
            <w:r w:rsidRPr="006304FB">
              <w:tab/>
              <w:t>instruct the Multiplexing and Assembly procedure to generate the Recommended bit rate MAC CE for the logical channel and the direction of this Recommended bit rate query;</w:t>
            </w:r>
          </w:p>
          <w:p w14:paraId="122164E6" w14:textId="77777777" w:rsidR="00D16775" w:rsidRPr="006304FB" w:rsidRDefault="00D16775" w:rsidP="006D4CBA">
            <w:pPr>
              <w:pStyle w:val="B3"/>
            </w:pPr>
            <w:r w:rsidRPr="006304FB">
              <w:t>3&gt;</w:t>
            </w:r>
            <w:r w:rsidRPr="006304FB">
              <w:tab/>
              <w:t xml:space="preserve">start the </w:t>
            </w:r>
            <w:proofErr w:type="spellStart"/>
            <w:r w:rsidRPr="006304FB">
              <w:rPr>
                <w:i/>
              </w:rPr>
              <w:t>bitRateQueryProhibitTimer</w:t>
            </w:r>
            <w:proofErr w:type="spellEnd"/>
            <w:r w:rsidRPr="006304FB">
              <w:t xml:space="preserve"> for the logical channel and the direction of this Recommended bit rate query;</w:t>
            </w:r>
          </w:p>
          <w:p w14:paraId="795C360F" w14:textId="4A9037D7" w:rsidR="00D16775" w:rsidRPr="002B76E1" w:rsidRDefault="00D16775" w:rsidP="00D16775">
            <w:pPr>
              <w:pStyle w:val="B3"/>
            </w:pPr>
            <w:r w:rsidRPr="006304FB">
              <w:t>3&gt;</w:t>
            </w:r>
            <w:r w:rsidRPr="006304FB">
              <w:tab/>
              <w:t>cancel this Recommended bit rate query.</w:t>
            </w:r>
          </w:p>
        </w:tc>
      </w:tr>
    </w:tbl>
    <w:p w14:paraId="5A6AE01F" w14:textId="77777777" w:rsidR="00D16775" w:rsidRPr="00D75748" w:rsidRDefault="00D16775" w:rsidP="00D16775">
      <w:pPr>
        <w:pStyle w:val="afa"/>
        <w:rPr>
          <w:lang w:val="en-US"/>
        </w:rPr>
      </w:pPr>
    </w:p>
    <w:p w14:paraId="6F395214" w14:textId="67C379AF" w:rsidR="005C79BC" w:rsidRDefault="00604005" w:rsidP="00A15273">
      <w:pPr>
        <w:pStyle w:val="afa"/>
      </w:pPr>
      <w:r w:rsidRPr="00604005">
        <w:rPr>
          <w:lang w:val="en-US"/>
        </w:rPr>
        <w:t>This multiplexing rule may also apply to</w:t>
      </w:r>
      <w:r w:rsidR="0069240B">
        <w:rPr>
          <w:lang w:val="en-US"/>
        </w:rPr>
        <w:t xml:space="preserve"> </w:t>
      </w:r>
      <w:r w:rsidR="0069240B" w:rsidRPr="00786FBD">
        <w:t>the</w:t>
      </w:r>
      <w:r w:rsidR="005C79BC">
        <w:t xml:space="preserve"> </w:t>
      </w:r>
      <w:r w:rsidR="004A7B88" w:rsidRPr="00EA4D1C">
        <w:rPr>
          <w:szCs w:val="20"/>
        </w:rPr>
        <w:t>rate query MAC CE</w:t>
      </w:r>
      <w:r w:rsidR="0069240B">
        <w:t xml:space="preserve">. </w:t>
      </w:r>
      <w:r w:rsidR="00B17F58">
        <w:t xml:space="preserve">In case </w:t>
      </w:r>
      <w:r w:rsidR="005C79BC">
        <w:rPr>
          <w:rFonts w:eastAsia="等线"/>
        </w:rPr>
        <w:t xml:space="preserve">the </w:t>
      </w:r>
      <w:r w:rsidR="005C79BC" w:rsidRPr="00B36D67">
        <w:rPr>
          <w:rFonts w:eastAsia="等线"/>
        </w:rPr>
        <w:t>UL resource can</w:t>
      </w:r>
      <w:r w:rsidR="005C79BC">
        <w:rPr>
          <w:rFonts w:eastAsia="等线"/>
        </w:rPr>
        <w:t>not</w:t>
      </w:r>
      <w:r w:rsidR="005C79BC" w:rsidRPr="00B36D67">
        <w:rPr>
          <w:rFonts w:eastAsia="等线"/>
        </w:rPr>
        <w:t xml:space="preserve"> accommodate </w:t>
      </w:r>
      <w:r w:rsidR="005C79BC">
        <w:rPr>
          <w:rFonts w:eastAsia="等线"/>
        </w:rPr>
        <w:t>such a</w:t>
      </w:r>
      <w:r w:rsidR="005C79BC" w:rsidRPr="00D37AC6">
        <w:t xml:space="preserve"> MAC C</w:t>
      </w:r>
      <w:r w:rsidR="005C79BC">
        <w:t xml:space="preserve">E, </w:t>
      </w:r>
      <w:r w:rsidR="00A13F6B" w:rsidRPr="00A13F6B">
        <w:t xml:space="preserve">there is no </w:t>
      </w:r>
      <w:r w:rsidR="00A13F6B">
        <w:t xml:space="preserve">urgent </w:t>
      </w:r>
      <w:r w:rsidR="00A13F6B" w:rsidRPr="00A13F6B">
        <w:t xml:space="preserve">requirement to </w:t>
      </w:r>
      <w:r w:rsidR="00A13F6B">
        <w:t>contain</w:t>
      </w:r>
      <w:r w:rsidR="005C79BC">
        <w:t xml:space="preserve"> truncated query information</w:t>
      </w:r>
      <w:r w:rsidR="00B2173E">
        <w:t>,</w:t>
      </w:r>
      <w:r w:rsidR="005C79BC">
        <w:t xml:space="preserve"> as </w:t>
      </w:r>
      <w:r w:rsidR="0093593A">
        <w:t>it</w:t>
      </w:r>
      <w:r w:rsidR="005C79BC">
        <w:t xml:space="preserve"> is a kind of UE assistance information.</w:t>
      </w:r>
    </w:p>
    <w:p w14:paraId="0763C88B" w14:textId="6834957E" w:rsidR="00D7699E" w:rsidRDefault="00B14E2E" w:rsidP="00D7699E">
      <w:pPr>
        <w:pStyle w:val="Proposal"/>
        <w:pBdr>
          <w:top w:val="none" w:sz="0" w:space="0" w:color="000000"/>
          <w:left w:val="none" w:sz="0" w:space="0" w:color="000000"/>
          <w:bottom w:val="none" w:sz="0" w:space="0" w:color="000000"/>
          <w:right w:val="none" w:sz="0" w:space="0" w:color="000000"/>
          <w:between w:val="none" w:sz="0" w:space="0" w:color="000000"/>
        </w:pBdr>
      </w:pPr>
      <w:bookmarkStart w:id="11" w:name="_Toc197685649"/>
      <w:r>
        <w:t xml:space="preserve">[MAC-08] </w:t>
      </w:r>
      <w:r w:rsidR="003A100A">
        <w:t>T</w:t>
      </w:r>
      <w:r w:rsidR="00D7699E">
        <w:t xml:space="preserve">he </w:t>
      </w:r>
      <w:r w:rsidR="00D7699E">
        <w:rPr>
          <w:lang w:val="en-US"/>
        </w:rPr>
        <w:t>MAC entity</w:t>
      </w:r>
      <w:r w:rsidR="00D7699E">
        <w:t xml:space="preserve"> </w:t>
      </w:r>
      <w:r w:rsidR="003A100A">
        <w:t xml:space="preserve">can </w:t>
      </w:r>
      <w:r w:rsidR="00D7699E" w:rsidRPr="006304FB">
        <w:t>generate</w:t>
      </w:r>
      <w:r w:rsidR="00D7699E">
        <w:t xml:space="preserve"> </w:t>
      </w:r>
      <w:r w:rsidR="00D7699E" w:rsidRPr="00786FBD">
        <w:t>the rate query MAC CE</w:t>
      </w:r>
      <w:r w:rsidR="003A100A">
        <w:t xml:space="preserve"> to include</w:t>
      </w:r>
      <w:r w:rsidR="003A100A">
        <w:rPr>
          <w:rFonts w:eastAsia="等线" w:cs="Arial"/>
          <w:szCs w:val="21"/>
        </w:rPr>
        <w:t xml:space="preserve"> the information associated with </w:t>
      </w:r>
      <w:r w:rsidR="00F04407">
        <w:rPr>
          <w:rFonts w:eastAsia="等线" w:cs="Arial"/>
          <w:szCs w:val="21"/>
        </w:rPr>
        <w:t>the</w:t>
      </w:r>
      <w:r w:rsidR="003A100A">
        <w:rPr>
          <w:rFonts w:eastAsia="等线" w:cs="Arial"/>
          <w:szCs w:val="21"/>
        </w:rPr>
        <w:t xml:space="preserve"> triggered bit </w:t>
      </w:r>
      <w:r w:rsidR="003A100A">
        <w:rPr>
          <w:lang w:val="en-US"/>
        </w:rPr>
        <w:t>rate</w:t>
      </w:r>
      <w:r w:rsidR="003A100A" w:rsidRPr="00937CA9">
        <w:rPr>
          <w:lang w:val="en-US"/>
        </w:rPr>
        <w:t xml:space="preserve"> query</w:t>
      </w:r>
      <w:r w:rsidR="00980A15">
        <w:rPr>
          <w:lang w:val="en-US"/>
        </w:rPr>
        <w:t>(s)</w:t>
      </w:r>
      <w:r w:rsidR="003A100A">
        <w:rPr>
          <w:lang w:val="en-US"/>
        </w:rPr>
        <w:t xml:space="preserve">, when </w:t>
      </w:r>
      <w:r w:rsidR="003A100A" w:rsidRPr="006304FB">
        <w:t>the MAC entity has UL resources allocated for new transmission and the allocated UL resources can accommodate</w:t>
      </w:r>
      <w:r w:rsidR="003A100A">
        <w:t xml:space="preserve"> the </w:t>
      </w:r>
      <w:r w:rsidR="003A100A" w:rsidRPr="00786FBD">
        <w:t>rate query MAC CE</w:t>
      </w:r>
      <w:r w:rsidR="003A100A" w:rsidRPr="006304FB">
        <w:t xml:space="preserve"> plus its </w:t>
      </w:r>
      <w:proofErr w:type="spellStart"/>
      <w:r w:rsidR="003A100A" w:rsidRPr="006304FB">
        <w:t>subheader</w:t>
      </w:r>
      <w:proofErr w:type="spellEnd"/>
      <w:r w:rsidR="003A100A">
        <w:t>.</w:t>
      </w:r>
      <w:r w:rsidR="00D7699E">
        <w:t xml:space="preserve"> Otherwise, the MAC entity does not </w:t>
      </w:r>
      <w:r w:rsidR="00D7699E" w:rsidRPr="006304FB">
        <w:t>generate</w:t>
      </w:r>
      <w:r w:rsidR="00D7699E">
        <w:t xml:space="preserve"> and transmit the </w:t>
      </w:r>
      <w:r w:rsidR="004A7B88" w:rsidRPr="00786FBD">
        <w:t xml:space="preserve">rate query </w:t>
      </w:r>
      <w:r w:rsidR="00D7699E" w:rsidRPr="00786FBD">
        <w:t>MAC CE</w:t>
      </w:r>
      <w:r w:rsidR="00D7699E">
        <w:t>.</w:t>
      </w:r>
      <w:bookmarkEnd w:id="11"/>
    </w:p>
    <w:p w14:paraId="40CD84D6" w14:textId="77777777" w:rsidR="004A7B88" w:rsidRDefault="004A7B88" w:rsidP="00A15273">
      <w:pPr>
        <w:pStyle w:val="afa"/>
      </w:pPr>
    </w:p>
    <w:p w14:paraId="322F9E6E" w14:textId="38A2930F" w:rsidR="00761CC1" w:rsidRPr="00A62858" w:rsidRDefault="003B5D0B" w:rsidP="00A15273">
      <w:pPr>
        <w:pStyle w:val="afa"/>
        <w:rPr>
          <w:lang w:val="en-US"/>
        </w:rPr>
      </w:pPr>
      <w:r w:rsidRPr="003B5D0B">
        <w:t xml:space="preserve">Concerning </w:t>
      </w:r>
      <w:r w:rsidR="00161311">
        <w:t>the</w:t>
      </w:r>
      <w:r w:rsidR="004A7B88">
        <w:t xml:space="preserve"> </w:t>
      </w:r>
      <w:r w:rsidR="00161311">
        <w:t>cancellation</w:t>
      </w:r>
      <w:r w:rsidR="004A7B88">
        <w:t xml:space="preserve"> of </w:t>
      </w:r>
      <w:r w:rsidR="004A7B88">
        <w:rPr>
          <w:lang w:val="en-US"/>
        </w:rPr>
        <w:t xml:space="preserve">a triggered </w:t>
      </w:r>
      <w:r w:rsidR="004A7B88" w:rsidRPr="006304FB">
        <w:t>Recommended bit rate</w:t>
      </w:r>
      <w:r w:rsidR="004A7B88">
        <w:t xml:space="preserve"> </w:t>
      </w:r>
      <w:r w:rsidR="004A7B88">
        <w:rPr>
          <w:lang w:val="en-US"/>
        </w:rPr>
        <w:t>query</w:t>
      </w:r>
      <w:r w:rsidR="00161311">
        <w:t>,</w:t>
      </w:r>
      <w:r w:rsidR="00E14C15">
        <w:rPr>
          <w:lang w:val="en-US"/>
        </w:rPr>
        <w:t xml:space="preserve"> the MAC entity</w:t>
      </w:r>
      <w:r w:rsidR="00E14C15" w:rsidRPr="006304FB">
        <w:t xml:space="preserve"> cancel</w:t>
      </w:r>
      <w:r w:rsidR="004A7B88">
        <w:t>s</w:t>
      </w:r>
      <w:r w:rsidR="00E14C15" w:rsidRPr="006304FB">
        <w:t xml:space="preserve"> </w:t>
      </w:r>
      <w:r w:rsidR="004A7B88">
        <w:t>this query</w:t>
      </w:r>
      <w:r w:rsidR="00E14C15">
        <w:rPr>
          <w:lang w:val="en-US"/>
        </w:rPr>
        <w:t xml:space="preserve"> </w:t>
      </w:r>
      <w:r w:rsidR="00091174">
        <w:rPr>
          <w:rFonts w:eastAsia="等线" w:cs="Arial"/>
          <w:szCs w:val="21"/>
        </w:rPr>
        <w:t xml:space="preserve">upon the generation of </w:t>
      </w:r>
      <w:r w:rsidR="00E14C15" w:rsidRPr="006304FB">
        <w:t xml:space="preserve">the Recommended bit rate MAC CE for </w:t>
      </w:r>
      <w:r w:rsidR="00E14C15">
        <w:t xml:space="preserve">this </w:t>
      </w:r>
      <w:r w:rsidR="00E14C15" w:rsidRPr="006304FB">
        <w:t>query</w:t>
      </w:r>
      <w:r w:rsidR="00E14C15">
        <w:t>.</w:t>
      </w:r>
    </w:p>
    <w:tbl>
      <w:tblPr>
        <w:tblStyle w:val="aff9"/>
        <w:tblW w:w="0" w:type="auto"/>
        <w:tblLook w:val="04A0" w:firstRow="1" w:lastRow="0" w:firstColumn="1" w:lastColumn="0" w:noHBand="0" w:noVBand="1"/>
      </w:tblPr>
      <w:tblGrid>
        <w:gridCol w:w="9629"/>
      </w:tblGrid>
      <w:tr w:rsidR="0094798E" w14:paraId="54B8553E" w14:textId="77777777" w:rsidTr="0094798E">
        <w:tc>
          <w:tcPr>
            <w:tcW w:w="9629" w:type="dxa"/>
          </w:tcPr>
          <w:p w14:paraId="3EAB06DD" w14:textId="3FB05AEE" w:rsidR="0094798E" w:rsidRPr="006304FB" w:rsidRDefault="0094798E" w:rsidP="002B76E1">
            <w:pPr>
              <w:pStyle w:val="30"/>
              <w:ind w:left="0"/>
            </w:pPr>
            <w:bookmarkStart w:id="12" w:name="_Toc29239872"/>
            <w:bookmarkStart w:id="13" w:name="_Toc37296234"/>
            <w:bookmarkStart w:id="14" w:name="_Toc46490361"/>
            <w:bookmarkStart w:id="15" w:name="_Toc52752056"/>
            <w:bookmarkStart w:id="16" w:name="_Toc52796518"/>
            <w:bookmarkStart w:id="17" w:name="_Toc193408530"/>
            <w:r w:rsidRPr="006304FB">
              <w:lastRenderedPageBreak/>
              <w:t>5.18.10</w:t>
            </w:r>
            <w:r w:rsidRPr="006304FB">
              <w:tab/>
              <w:t>Recommended Bit Rate</w:t>
            </w:r>
            <w:bookmarkEnd w:id="12"/>
            <w:bookmarkEnd w:id="13"/>
            <w:bookmarkEnd w:id="14"/>
            <w:bookmarkEnd w:id="15"/>
            <w:bookmarkEnd w:id="16"/>
            <w:bookmarkEnd w:id="17"/>
          </w:p>
          <w:p w14:paraId="403E2449" w14:textId="77777777" w:rsidR="00E14C15" w:rsidRDefault="00E14C15" w:rsidP="00E14C15">
            <w:r>
              <w:t>[omitted]</w:t>
            </w:r>
          </w:p>
          <w:p w14:paraId="3558D37F" w14:textId="77777777" w:rsidR="0094798E" w:rsidRPr="006304FB" w:rsidRDefault="0094798E" w:rsidP="0094798E">
            <w:r w:rsidRPr="006304FB">
              <w:t>If the MAC entity has UL resources allocated for new transmission the MAC entity shall:</w:t>
            </w:r>
          </w:p>
          <w:p w14:paraId="2BB68FDF" w14:textId="77777777" w:rsidR="0094798E" w:rsidRPr="006304FB" w:rsidRDefault="0094798E" w:rsidP="0094798E">
            <w:pPr>
              <w:pStyle w:val="B1"/>
            </w:pPr>
            <w:r w:rsidRPr="006304FB">
              <w:t>1&gt;</w:t>
            </w:r>
            <w:r w:rsidRPr="006304FB">
              <w:tab/>
            </w:r>
            <w:r w:rsidRPr="00E14C15">
              <w:rPr>
                <w:highlight w:val="green"/>
              </w:rPr>
              <w:t>for each Recommended bit rate query that the Recommended Bit Rate procedure determines has been triggered and not cancelled:</w:t>
            </w:r>
          </w:p>
          <w:p w14:paraId="15BA2499" w14:textId="77777777" w:rsidR="0094798E" w:rsidRPr="006304FB" w:rsidRDefault="0094798E" w:rsidP="0094798E">
            <w:pPr>
              <w:pStyle w:val="B2"/>
            </w:pPr>
            <w:r w:rsidRPr="006304FB">
              <w:t>2&gt;</w:t>
            </w:r>
            <w:r w:rsidRPr="006304FB">
              <w:tab/>
              <w:t xml:space="preserve">if </w:t>
            </w:r>
            <w:proofErr w:type="spellStart"/>
            <w:r w:rsidRPr="006304FB">
              <w:rPr>
                <w:i/>
              </w:rPr>
              <w:t>bitRateQueryProhibitTimer</w:t>
            </w:r>
            <w:proofErr w:type="spellEnd"/>
            <w:r w:rsidRPr="006304FB">
              <w:t xml:space="preserve"> for the logical channel and the direction of this Recommended bit rate query is configured, and it is not running; and</w:t>
            </w:r>
          </w:p>
          <w:p w14:paraId="211AB91B" w14:textId="77777777" w:rsidR="0094798E" w:rsidRPr="006304FB" w:rsidRDefault="0094798E" w:rsidP="0094798E">
            <w:pPr>
              <w:pStyle w:val="B2"/>
            </w:pPr>
            <w:r w:rsidRPr="006304FB">
              <w:t>2&gt;</w:t>
            </w:r>
            <w:r w:rsidRPr="006304FB">
              <w:tab/>
              <w:t xml:space="preserve">if the MAC entity has UL resources allocated for new transmission and the allocated UL resources can accommodate a Recommended bit rate MAC CE plus its </w:t>
            </w:r>
            <w:proofErr w:type="spellStart"/>
            <w:r w:rsidRPr="006304FB">
              <w:t>subheader</w:t>
            </w:r>
            <w:proofErr w:type="spellEnd"/>
            <w:r w:rsidRPr="006304FB">
              <w:t xml:space="preserve"> as a result of LCP as defined in clause 5.4.3.1:</w:t>
            </w:r>
          </w:p>
          <w:p w14:paraId="193C0B24" w14:textId="77777777" w:rsidR="0094798E" w:rsidRPr="006304FB" w:rsidRDefault="0094798E" w:rsidP="0094798E">
            <w:pPr>
              <w:pStyle w:val="B3"/>
            </w:pPr>
            <w:r w:rsidRPr="006304FB">
              <w:t>3&gt;</w:t>
            </w:r>
            <w:r w:rsidRPr="006304FB">
              <w:tab/>
              <w:t>instruct the Multiplexing and Assembly procedure to generate the Recommended bit rate MAC CE for the logical channel and the direction of this Recommended bit rate query;</w:t>
            </w:r>
          </w:p>
          <w:p w14:paraId="2F841EC0" w14:textId="77777777" w:rsidR="0094798E" w:rsidRPr="006304FB" w:rsidRDefault="0094798E" w:rsidP="0094798E">
            <w:pPr>
              <w:pStyle w:val="B3"/>
            </w:pPr>
            <w:r w:rsidRPr="006304FB">
              <w:t>3&gt;</w:t>
            </w:r>
            <w:r w:rsidRPr="006304FB">
              <w:tab/>
              <w:t xml:space="preserve">start the </w:t>
            </w:r>
            <w:proofErr w:type="spellStart"/>
            <w:r w:rsidRPr="006304FB">
              <w:rPr>
                <w:i/>
              </w:rPr>
              <w:t>bitRateQueryProhibitTimer</w:t>
            </w:r>
            <w:proofErr w:type="spellEnd"/>
            <w:r w:rsidRPr="006304FB">
              <w:t xml:space="preserve"> for the logical channel and the direction of this Recommended bit rate query;</w:t>
            </w:r>
          </w:p>
          <w:p w14:paraId="7A9C67D7" w14:textId="77777777" w:rsidR="0094798E" w:rsidRPr="006304FB" w:rsidRDefault="0094798E" w:rsidP="0094798E">
            <w:pPr>
              <w:pStyle w:val="B3"/>
            </w:pPr>
            <w:r w:rsidRPr="00E14C15">
              <w:rPr>
                <w:highlight w:val="green"/>
              </w:rPr>
              <w:t>3&gt;</w:t>
            </w:r>
            <w:r w:rsidRPr="00E14C15">
              <w:rPr>
                <w:highlight w:val="green"/>
              </w:rPr>
              <w:tab/>
              <w:t xml:space="preserve">cancel this </w:t>
            </w:r>
            <w:bookmarkStart w:id="18" w:name="_Hlk196489809"/>
            <w:r w:rsidRPr="00E14C15">
              <w:rPr>
                <w:highlight w:val="green"/>
              </w:rPr>
              <w:t>Recommended bit rate query</w:t>
            </w:r>
            <w:bookmarkEnd w:id="18"/>
            <w:r w:rsidRPr="00E14C15">
              <w:rPr>
                <w:highlight w:val="green"/>
              </w:rPr>
              <w:t>.</w:t>
            </w:r>
          </w:p>
          <w:p w14:paraId="4D4E6CFF" w14:textId="77777777" w:rsidR="0094798E" w:rsidRPr="002B76E1" w:rsidRDefault="0094798E" w:rsidP="00A15273">
            <w:pPr>
              <w:pStyle w:val="afa"/>
              <w:pBdr>
                <w:top w:val="none" w:sz="0" w:space="0" w:color="auto"/>
                <w:left w:val="none" w:sz="0" w:space="0" w:color="auto"/>
                <w:bottom w:val="none" w:sz="0" w:space="0" w:color="auto"/>
                <w:right w:val="none" w:sz="0" w:space="0" w:color="auto"/>
                <w:between w:val="none" w:sz="0" w:space="0" w:color="auto"/>
              </w:pBdr>
            </w:pPr>
          </w:p>
        </w:tc>
      </w:tr>
    </w:tbl>
    <w:p w14:paraId="4140D039" w14:textId="2B02D2D2" w:rsidR="00761CC1" w:rsidRDefault="00761CC1" w:rsidP="00A15273">
      <w:pPr>
        <w:pStyle w:val="afa"/>
        <w:rPr>
          <w:lang w:val="en-US"/>
        </w:rPr>
      </w:pPr>
    </w:p>
    <w:p w14:paraId="778656A3" w14:textId="1D70A9E6" w:rsidR="00EB3676" w:rsidRDefault="00091174" w:rsidP="00F563A9">
      <w:pPr>
        <w:spacing w:afterLines="50"/>
        <w:rPr>
          <w:rFonts w:eastAsia="等线" w:cs="Arial"/>
          <w:szCs w:val="21"/>
        </w:rPr>
      </w:pPr>
      <w:r w:rsidRPr="00091174">
        <w:rPr>
          <w:rFonts w:eastAsia="等线" w:cs="Arial"/>
          <w:szCs w:val="21"/>
        </w:rPr>
        <w:t xml:space="preserve">We propose that the cancellation of the bit rate </w:t>
      </w:r>
      <w:r>
        <w:rPr>
          <w:rFonts w:eastAsia="等线" w:cs="Arial"/>
          <w:szCs w:val="21"/>
        </w:rPr>
        <w:t>query</w:t>
      </w:r>
      <w:r w:rsidRPr="00091174">
        <w:rPr>
          <w:rFonts w:eastAsia="等线" w:cs="Arial"/>
          <w:szCs w:val="21"/>
        </w:rPr>
        <w:t xml:space="preserve"> should follow the same </w:t>
      </w:r>
      <w:r w:rsidR="00465D7D">
        <w:rPr>
          <w:rFonts w:eastAsia="等线" w:cs="Arial"/>
          <w:szCs w:val="21"/>
        </w:rPr>
        <w:t>rule</w:t>
      </w:r>
      <w:r w:rsidRPr="00091174">
        <w:rPr>
          <w:rFonts w:eastAsia="等线" w:cs="Arial"/>
          <w:szCs w:val="21"/>
        </w:rPr>
        <w:t xml:space="preserve"> as that of</w:t>
      </w:r>
      <w:r w:rsidR="00F563A9">
        <w:rPr>
          <w:rFonts w:eastAsia="等线" w:cs="Arial" w:hint="eastAsia"/>
          <w:szCs w:val="21"/>
        </w:rPr>
        <w:t xml:space="preserve"> </w:t>
      </w:r>
      <w:r w:rsidR="00B17F58">
        <w:rPr>
          <w:rFonts w:eastAsia="等线" w:cs="Arial"/>
          <w:szCs w:val="21"/>
        </w:rPr>
        <w:t xml:space="preserve">the </w:t>
      </w:r>
      <w:r w:rsidR="00B40C89">
        <w:rPr>
          <w:rFonts w:eastAsia="等线" w:cs="Arial"/>
          <w:szCs w:val="21"/>
        </w:rPr>
        <w:t>recommended</w:t>
      </w:r>
      <w:r w:rsidR="00F563A9">
        <w:rPr>
          <w:rFonts w:eastAsia="等线" w:cs="Arial" w:hint="eastAsia"/>
          <w:szCs w:val="21"/>
        </w:rPr>
        <w:t xml:space="preserve"> bit rate query</w:t>
      </w:r>
      <w:r w:rsidR="00EB3676">
        <w:rPr>
          <w:rFonts w:eastAsia="等线" w:cs="Arial"/>
          <w:szCs w:val="21"/>
        </w:rPr>
        <w:t xml:space="preserve">. Specifically, </w:t>
      </w:r>
      <w:r w:rsidR="004A7B88">
        <w:rPr>
          <w:lang w:val="en-US"/>
        </w:rPr>
        <w:t xml:space="preserve">the MAC entity cancels </w:t>
      </w:r>
      <w:r w:rsidR="005A7A83">
        <w:rPr>
          <w:lang w:val="en-US"/>
        </w:rPr>
        <w:t xml:space="preserve">a </w:t>
      </w:r>
      <w:r w:rsidR="004A7B88">
        <w:rPr>
          <w:lang w:val="en-US"/>
        </w:rPr>
        <w:t xml:space="preserve">triggered </w:t>
      </w:r>
      <w:r w:rsidR="000726D5">
        <w:rPr>
          <w:lang w:val="en-US"/>
        </w:rPr>
        <w:t xml:space="preserve">bit </w:t>
      </w:r>
      <w:r w:rsidR="004A7B88">
        <w:rPr>
          <w:lang w:val="en-US"/>
        </w:rPr>
        <w:t>rate</w:t>
      </w:r>
      <w:r w:rsidR="004A7B88" w:rsidRPr="00937CA9">
        <w:rPr>
          <w:lang w:val="en-US"/>
        </w:rPr>
        <w:t xml:space="preserve"> query</w:t>
      </w:r>
      <w:r w:rsidR="004A7B88">
        <w:rPr>
          <w:lang w:val="en-US"/>
        </w:rPr>
        <w:t xml:space="preserve"> when </w:t>
      </w:r>
      <w:r w:rsidR="004A7B88">
        <w:rPr>
          <w:rFonts w:eastAsia="等线" w:cs="Arial" w:hint="eastAsia"/>
          <w:szCs w:val="21"/>
        </w:rPr>
        <w:t>the</w:t>
      </w:r>
      <w:r w:rsidR="004A7B88">
        <w:rPr>
          <w:rFonts w:eastAsia="等线" w:cs="Arial"/>
          <w:szCs w:val="21"/>
        </w:rPr>
        <w:t xml:space="preserve"> </w:t>
      </w:r>
      <w:r w:rsidR="004A7B88">
        <w:rPr>
          <w:rFonts w:eastAsia="等线" w:cs="Arial" w:hint="eastAsia"/>
          <w:szCs w:val="21"/>
        </w:rPr>
        <w:t>rate query MAC CE</w:t>
      </w:r>
      <w:r w:rsidR="00B40C89">
        <w:rPr>
          <w:rFonts w:eastAsia="等线" w:cs="Arial"/>
          <w:szCs w:val="21"/>
        </w:rPr>
        <w:t>,</w:t>
      </w:r>
      <w:r w:rsidR="004A7B88">
        <w:rPr>
          <w:rFonts w:eastAsia="等线" w:cs="Arial"/>
          <w:szCs w:val="21"/>
        </w:rPr>
        <w:t xml:space="preserve"> including the information associated with this </w:t>
      </w:r>
      <w:r w:rsidR="000726D5">
        <w:rPr>
          <w:rFonts w:eastAsia="等线" w:cs="Arial"/>
          <w:szCs w:val="21"/>
        </w:rPr>
        <w:t xml:space="preserve">bit </w:t>
      </w:r>
      <w:r w:rsidR="00FE6B7A">
        <w:rPr>
          <w:lang w:val="en-US"/>
        </w:rPr>
        <w:t>rate</w:t>
      </w:r>
      <w:r w:rsidR="00FE6B7A" w:rsidRPr="00937CA9">
        <w:rPr>
          <w:lang w:val="en-US"/>
        </w:rPr>
        <w:t xml:space="preserve"> query</w:t>
      </w:r>
      <w:r w:rsidR="00B40C89">
        <w:rPr>
          <w:lang w:val="en-US"/>
        </w:rPr>
        <w:t>,</w:t>
      </w:r>
      <w:r w:rsidR="004A7B88">
        <w:rPr>
          <w:rFonts w:eastAsia="等线" w:cs="Arial"/>
          <w:szCs w:val="21"/>
        </w:rPr>
        <w:t xml:space="preserve"> is generated</w:t>
      </w:r>
      <w:r w:rsidR="00EB3676">
        <w:rPr>
          <w:rFonts w:eastAsia="等线" w:cs="Arial"/>
          <w:szCs w:val="21"/>
        </w:rPr>
        <w:t>.</w:t>
      </w:r>
    </w:p>
    <w:p w14:paraId="3B6ADFBC" w14:textId="62C6424B" w:rsidR="00937CA9" w:rsidRPr="00937CA9" w:rsidRDefault="00B14E2E" w:rsidP="00EB3676">
      <w:pPr>
        <w:pStyle w:val="Proposal"/>
        <w:pBdr>
          <w:top w:val="none" w:sz="0" w:space="0" w:color="000000"/>
          <w:left w:val="none" w:sz="0" w:space="0" w:color="000000"/>
          <w:bottom w:val="none" w:sz="0" w:space="0" w:color="000000"/>
          <w:right w:val="none" w:sz="0" w:space="0" w:color="000000"/>
          <w:between w:val="none" w:sz="0" w:space="0" w:color="000000"/>
        </w:pBdr>
      </w:pPr>
      <w:bookmarkStart w:id="19" w:name="_Toc197685650"/>
      <w:r>
        <w:t xml:space="preserve">[MAC-08] </w:t>
      </w:r>
      <w:r w:rsidR="00937CA9">
        <w:rPr>
          <w:lang w:val="en-US"/>
        </w:rPr>
        <w:t xml:space="preserve">The MAC entity cancels </w:t>
      </w:r>
      <w:r w:rsidR="00866E82">
        <w:rPr>
          <w:lang w:val="en-US"/>
        </w:rPr>
        <w:t>a</w:t>
      </w:r>
      <w:r w:rsidR="00937CA9">
        <w:rPr>
          <w:lang w:val="en-US"/>
        </w:rPr>
        <w:t xml:space="preserve"> triggered rate</w:t>
      </w:r>
      <w:r w:rsidR="00937CA9" w:rsidRPr="00937CA9">
        <w:rPr>
          <w:lang w:val="en-US"/>
        </w:rPr>
        <w:t xml:space="preserve"> query</w:t>
      </w:r>
      <w:r w:rsidR="00937CA9">
        <w:rPr>
          <w:lang w:val="en-US"/>
        </w:rPr>
        <w:t xml:space="preserve"> when </w:t>
      </w:r>
      <w:r w:rsidR="00937CA9">
        <w:rPr>
          <w:rFonts w:eastAsia="等线" w:cs="Arial" w:hint="eastAsia"/>
          <w:szCs w:val="21"/>
        </w:rPr>
        <w:t>the</w:t>
      </w:r>
      <w:r w:rsidR="00937CA9">
        <w:rPr>
          <w:rFonts w:eastAsia="等线" w:cs="Arial"/>
          <w:szCs w:val="21"/>
        </w:rPr>
        <w:t xml:space="preserve"> </w:t>
      </w:r>
      <w:r w:rsidR="00937CA9">
        <w:rPr>
          <w:rFonts w:eastAsia="等线" w:cs="Arial" w:hint="eastAsia"/>
          <w:szCs w:val="21"/>
        </w:rPr>
        <w:t>rate query MAC CE</w:t>
      </w:r>
      <w:r w:rsidR="00B40C89">
        <w:rPr>
          <w:rFonts w:eastAsia="等线" w:cs="Arial"/>
          <w:szCs w:val="21"/>
        </w:rPr>
        <w:t>,</w:t>
      </w:r>
      <w:r w:rsidR="00937CA9">
        <w:rPr>
          <w:rFonts w:eastAsia="等线" w:cs="Arial"/>
          <w:szCs w:val="21"/>
        </w:rPr>
        <w:t xml:space="preserve"> including the information associated with this </w:t>
      </w:r>
      <w:r w:rsidR="00FE6B7A">
        <w:rPr>
          <w:lang w:val="en-US"/>
        </w:rPr>
        <w:t>rate</w:t>
      </w:r>
      <w:r w:rsidR="00FE6B7A" w:rsidRPr="00937CA9">
        <w:rPr>
          <w:lang w:val="en-US"/>
        </w:rPr>
        <w:t xml:space="preserve"> query</w:t>
      </w:r>
      <w:r w:rsidR="00B40C89">
        <w:rPr>
          <w:lang w:val="en-US"/>
        </w:rPr>
        <w:t>,</w:t>
      </w:r>
      <w:r w:rsidR="00937CA9">
        <w:rPr>
          <w:rFonts w:eastAsia="等线" w:cs="Arial"/>
          <w:szCs w:val="21"/>
        </w:rPr>
        <w:t xml:space="preserve"> is generated.</w:t>
      </w:r>
      <w:bookmarkEnd w:id="19"/>
    </w:p>
    <w:bookmarkEnd w:id="4"/>
    <w:bookmarkEnd w:id="5"/>
    <w:bookmarkEnd w:id="6"/>
    <w:p w14:paraId="5A428913" w14:textId="1DAED6C2" w:rsidR="00EE2BFA" w:rsidRDefault="00EE2BFA" w:rsidP="00C11103">
      <w:pPr>
        <w:pStyle w:val="Proposal"/>
        <w:numPr>
          <w:ilvl w:val="0"/>
          <w:numId w:val="0"/>
        </w:numPr>
        <w:rPr>
          <w:b w:val="0"/>
        </w:rPr>
      </w:pPr>
    </w:p>
    <w:p w14:paraId="3B471DA3" w14:textId="5FC6145B" w:rsidR="00C87B34" w:rsidRDefault="00B14E2E" w:rsidP="00C87B34">
      <w:pPr>
        <w:pStyle w:val="20"/>
        <w:numPr>
          <w:ilvl w:val="1"/>
          <w:numId w:val="17"/>
        </w:numPr>
        <w:rPr>
          <w:rFonts w:eastAsiaTheme="minorEastAsia"/>
        </w:rPr>
      </w:pPr>
      <w:r>
        <w:t xml:space="preserve">[MAC-09] </w:t>
      </w:r>
      <w:r w:rsidR="00C87B34">
        <w:rPr>
          <w:rFonts w:eastAsiaTheme="minorEastAsia"/>
        </w:rPr>
        <w:t>H</w:t>
      </w:r>
      <w:r w:rsidR="00C87B34" w:rsidRPr="003E0030">
        <w:rPr>
          <w:rFonts w:eastAsiaTheme="minorEastAsia"/>
        </w:rPr>
        <w:t>andle the Rate Control MAC CE in DC</w:t>
      </w:r>
    </w:p>
    <w:p w14:paraId="2E83903A" w14:textId="72A72D0F" w:rsidR="00AA6B42" w:rsidRDefault="005624AD" w:rsidP="00C87B34">
      <w:pPr>
        <w:spacing w:afterLines="50"/>
        <w:rPr>
          <w:rFonts w:eastAsia="等线" w:cs="Arial"/>
          <w:szCs w:val="21"/>
        </w:rPr>
      </w:pPr>
      <w:r w:rsidRPr="00C87B34">
        <w:rPr>
          <w:rFonts w:eastAsia="等线" w:cs="Arial" w:hint="eastAsia"/>
          <w:szCs w:val="21"/>
        </w:rPr>
        <w:t>I</w:t>
      </w:r>
      <w:r w:rsidRPr="00C87B34">
        <w:rPr>
          <w:rFonts w:eastAsia="等线" w:cs="Arial"/>
          <w:szCs w:val="21"/>
        </w:rPr>
        <w:t xml:space="preserve">n </w:t>
      </w:r>
      <w:r w:rsidR="0085782F">
        <w:rPr>
          <w:rFonts w:eastAsia="等线" w:cs="Arial"/>
          <w:szCs w:val="21"/>
        </w:rPr>
        <w:t xml:space="preserve">the </w:t>
      </w:r>
      <w:r w:rsidRPr="00C87B34">
        <w:rPr>
          <w:rFonts w:eastAsia="等线" w:cs="Arial"/>
          <w:szCs w:val="21"/>
        </w:rPr>
        <w:t>DC</w:t>
      </w:r>
      <w:r w:rsidR="002A07E4" w:rsidRPr="00C87B34">
        <w:rPr>
          <w:rFonts w:eastAsia="等线" w:cs="Arial"/>
          <w:szCs w:val="21"/>
        </w:rPr>
        <w:t xml:space="preserve"> scenario</w:t>
      </w:r>
      <w:r w:rsidRPr="00C87B34">
        <w:rPr>
          <w:rFonts w:eastAsia="等线" w:cs="Arial"/>
          <w:szCs w:val="21"/>
        </w:rPr>
        <w:t xml:space="preserve">, data from </w:t>
      </w:r>
      <w:r w:rsidR="00A07F3D">
        <w:rPr>
          <w:rFonts w:eastAsia="等线" w:cs="Arial"/>
          <w:szCs w:val="21"/>
        </w:rPr>
        <w:t>one</w:t>
      </w:r>
      <w:r w:rsidRPr="00C87B34">
        <w:rPr>
          <w:rFonts w:eastAsia="等线" w:cs="Arial"/>
          <w:szCs w:val="21"/>
        </w:rPr>
        <w:t xml:space="preserve"> DRB</w:t>
      </w:r>
      <w:r w:rsidR="00A9782F">
        <w:rPr>
          <w:rFonts w:eastAsia="等线" w:cs="Arial"/>
          <w:szCs w:val="21"/>
        </w:rPr>
        <w:t>/</w:t>
      </w:r>
      <w:r w:rsidRPr="00C87B34">
        <w:rPr>
          <w:rFonts w:eastAsia="等线" w:cs="Arial"/>
          <w:szCs w:val="21"/>
        </w:rPr>
        <w:t xml:space="preserve">QoS flow is sent </w:t>
      </w:r>
      <w:r w:rsidR="00B00C4D" w:rsidRPr="00B00C4D">
        <w:rPr>
          <w:rFonts w:eastAsia="等线" w:cs="Arial"/>
          <w:szCs w:val="21"/>
        </w:rPr>
        <w:t>across</w:t>
      </w:r>
      <w:r w:rsidRPr="00C87B34">
        <w:rPr>
          <w:rFonts w:eastAsia="等线" w:cs="Arial"/>
          <w:szCs w:val="21"/>
        </w:rPr>
        <w:t xml:space="preserve"> multiple </w:t>
      </w:r>
      <w:r w:rsidR="00CB7846">
        <w:rPr>
          <w:rFonts w:eastAsia="等线" w:cs="Arial"/>
          <w:szCs w:val="21"/>
        </w:rPr>
        <w:t>carriers</w:t>
      </w:r>
      <w:r w:rsidRPr="00C87B34">
        <w:rPr>
          <w:rFonts w:eastAsia="等线" w:cs="Arial"/>
          <w:szCs w:val="21"/>
        </w:rPr>
        <w:t xml:space="preserve"> </w:t>
      </w:r>
      <w:r w:rsidR="00630F88">
        <w:rPr>
          <w:rFonts w:eastAsia="等线" w:cs="Arial"/>
          <w:szCs w:val="21"/>
        </w:rPr>
        <w:t>linked to</w:t>
      </w:r>
      <w:r w:rsidRPr="00C87B34">
        <w:rPr>
          <w:rFonts w:eastAsia="等线" w:cs="Arial"/>
          <w:szCs w:val="21"/>
        </w:rPr>
        <w:t xml:space="preserve"> </w:t>
      </w:r>
      <w:r w:rsidR="00CB7846">
        <w:rPr>
          <w:rFonts w:eastAsia="等线" w:cs="Arial"/>
          <w:szCs w:val="21"/>
        </w:rPr>
        <w:t>different cell groups</w:t>
      </w:r>
      <w:r w:rsidRPr="00C87B34">
        <w:rPr>
          <w:rFonts w:eastAsia="等线" w:cs="Arial"/>
          <w:szCs w:val="21"/>
        </w:rPr>
        <w:t>. In the event of congestion,</w:t>
      </w:r>
      <w:r w:rsidR="002A07E4" w:rsidRPr="00C87B34">
        <w:rPr>
          <w:rFonts w:eastAsia="等线" w:cs="Arial"/>
          <w:szCs w:val="21"/>
        </w:rPr>
        <w:t xml:space="preserve"> </w:t>
      </w:r>
      <w:r w:rsidRPr="00C87B34">
        <w:rPr>
          <w:rFonts w:eastAsia="等线" w:cs="Arial"/>
          <w:szCs w:val="21"/>
        </w:rPr>
        <w:t>the UE</w:t>
      </w:r>
      <w:r w:rsidR="002A07E4" w:rsidRPr="00C87B34">
        <w:rPr>
          <w:rFonts w:eastAsia="等线" w:cs="Arial"/>
          <w:szCs w:val="21"/>
        </w:rPr>
        <w:t xml:space="preserve"> may </w:t>
      </w:r>
      <w:r w:rsidR="006A7BE0">
        <w:rPr>
          <w:rFonts w:eastAsia="等线" w:cs="Arial"/>
          <w:szCs w:val="21"/>
        </w:rPr>
        <w:t>obtain</w:t>
      </w:r>
      <w:r w:rsidRPr="00C87B34">
        <w:rPr>
          <w:rFonts w:eastAsia="等线" w:cs="Arial"/>
          <w:szCs w:val="21"/>
        </w:rPr>
        <w:t xml:space="preserve"> different </w:t>
      </w:r>
      <w:r w:rsidR="00CB7846" w:rsidRPr="00C87B34">
        <w:rPr>
          <w:rFonts w:eastAsia="等线" w:cs="Arial"/>
          <w:szCs w:val="21"/>
        </w:rPr>
        <w:t>recommended</w:t>
      </w:r>
      <w:r w:rsidR="00CB7846">
        <w:rPr>
          <w:rFonts w:eastAsia="等线" w:cs="Arial"/>
          <w:szCs w:val="21"/>
        </w:rPr>
        <w:t xml:space="preserve"> </w:t>
      </w:r>
      <w:r w:rsidRPr="00C87B34">
        <w:rPr>
          <w:rFonts w:eastAsia="等线" w:cs="Arial"/>
          <w:szCs w:val="21"/>
        </w:rPr>
        <w:t xml:space="preserve">bit rate values for the same QoS flow </w:t>
      </w:r>
      <w:r w:rsidR="00CB7846">
        <w:rPr>
          <w:rFonts w:eastAsia="等线" w:cs="Arial"/>
          <w:szCs w:val="21"/>
        </w:rPr>
        <w:t>from</w:t>
      </w:r>
      <w:r w:rsidRPr="00C87B34">
        <w:rPr>
          <w:rFonts w:eastAsia="等线" w:cs="Arial"/>
          <w:szCs w:val="21"/>
        </w:rPr>
        <w:t xml:space="preserve"> </w:t>
      </w:r>
      <w:r w:rsidR="00497454">
        <w:rPr>
          <w:rFonts w:eastAsia="等线" w:cs="Arial"/>
          <w:szCs w:val="21"/>
        </w:rPr>
        <w:t>MN</w:t>
      </w:r>
      <w:r w:rsidRPr="00C87B34">
        <w:rPr>
          <w:rFonts w:eastAsia="等线" w:cs="Arial"/>
          <w:szCs w:val="21"/>
        </w:rPr>
        <w:t xml:space="preserve"> and </w:t>
      </w:r>
      <w:r w:rsidR="00CB7846">
        <w:rPr>
          <w:rFonts w:eastAsia="等线" w:cs="Arial"/>
          <w:szCs w:val="21"/>
        </w:rPr>
        <w:t>S</w:t>
      </w:r>
      <w:r w:rsidR="00497454">
        <w:rPr>
          <w:rFonts w:eastAsia="等线" w:cs="Arial"/>
          <w:szCs w:val="21"/>
        </w:rPr>
        <w:t>N</w:t>
      </w:r>
      <w:r w:rsidR="002A07E4" w:rsidRPr="00C87B34">
        <w:rPr>
          <w:rFonts w:eastAsia="等线" w:cs="Arial"/>
          <w:szCs w:val="21"/>
        </w:rPr>
        <w:t xml:space="preserve">. </w:t>
      </w:r>
      <w:r w:rsidR="00A9782F">
        <w:rPr>
          <w:rFonts w:eastAsia="等线" w:cs="Arial"/>
          <w:szCs w:val="21"/>
        </w:rPr>
        <w:t xml:space="preserve">The UE behaviour </w:t>
      </w:r>
      <w:r w:rsidR="006A7BE0">
        <w:rPr>
          <w:rFonts w:eastAsiaTheme="minorEastAsia"/>
          <w:lang w:eastAsia="ko-KR"/>
        </w:rPr>
        <w:t>needs clarification in this situation</w:t>
      </w:r>
      <w:r w:rsidR="002A07E4" w:rsidRPr="00C87B34">
        <w:rPr>
          <w:rFonts w:eastAsia="等线" w:cs="Arial"/>
          <w:szCs w:val="21"/>
        </w:rPr>
        <w:t>.</w:t>
      </w:r>
      <w:r w:rsidR="00A9782F">
        <w:rPr>
          <w:rFonts w:eastAsia="等线" w:cs="Arial"/>
          <w:szCs w:val="21"/>
        </w:rPr>
        <w:t xml:space="preserve"> </w:t>
      </w:r>
      <w:r w:rsidR="00DF153B">
        <w:rPr>
          <w:rFonts w:eastAsiaTheme="minorEastAsia"/>
          <w:lang w:eastAsia="ko-KR"/>
        </w:rPr>
        <w:t>The previously discussed DC duplication had a similar deliberation</w:t>
      </w:r>
      <w:r w:rsidR="003D2C80">
        <w:rPr>
          <w:rFonts w:eastAsiaTheme="minorEastAsia"/>
          <w:lang w:eastAsia="ko-KR"/>
        </w:rPr>
        <w:t>,</w:t>
      </w:r>
      <w:r w:rsidR="00B21E65">
        <w:rPr>
          <w:rFonts w:eastAsiaTheme="minorEastAsia"/>
          <w:lang w:eastAsia="ko-KR"/>
        </w:rPr>
        <w:t xml:space="preserve"> and </w:t>
      </w:r>
      <w:r w:rsidR="00DF153B">
        <w:rPr>
          <w:rFonts w:eastAsiaTheme="minorEastAsia"/>
          <w:lang w:eastAsia="ko-KR"/>
        </w:rPr>
        <w:t xml:space="preserve">no special UE handling </w:t>
      </w:r>
      <w:r w:rsidR="00B21E65">
        <w:rPr>
          <w:rFonts w:eastAsiaTheme="minorEastAsia"/>
          <w:lang w:eastAsia="ko-KR"/>
        </w:rPr>
        <w:t>is</w:t>
      </w:r>
      <w:r w:rsidR="00DF153B">
        <w:rPr>
          <w:rFonts w:eastAsiaTheme="minorEastAsia"/>
          <w:lang w:eastAsia="ko-KR"/>
        </w:rPr>
        <w:t xml:space="preserve"> introduced</w:t>
      </w:r>
      <w:r w:rsidR="00B21E65">
        <w:rPr>
          <w:rFonts w:eastAsiaTheme="minorEastAsia"/>
          <w:lang w:eastAsia="ko-KR"/>
        </w:rPr>
        <w:t xml:space="preserve"> eventually</w:t>
      </w:r>
      <w:r w:rsidR="00DF153B">
        <w:rPr>
          <w:rFonts w:eastAsia="等线" w:cs="Arial"/>
          <w:szCs w:val="21"/>
        </w:rPr>
        <w:t>;</w:t>
      </w:r>
      <w:r w:rsidR="002A07E4" w:rsidRPr="00C87B34">
        <w:rPr>
          <w:rFonts w:eastAsia="等线" w:cs="Arial"/>
          <w:szCs w:val="21"/>
        </w:rPr>
        <w:t xml:space="preserve"> </w:t>
      </w:r>
      <w:r w:rsidR="00456CD7" w:rsidRPr="00C87B34">
        <w:rPr>
          <w:rFonts w:eastAsia="等线" w:cs="Arial"/>
          <w:szCs w:val="21"/>
        </w:rPr>
        <w:t>i.e.,</w:t>
      </w:r>
      <w:r w:rsidR="002A07E4" w:rsidRPr="00C87B34">
        <w:rPr>
          <w:rFonts w:eastAsia="等线" w:cs="Arial"/>
          <w:szCs w:val="21"/>
        </w:rPr>
        <w:t xml:space="preserve"> the UE always follows the latest MAC CE from MN or SN. </w:t>
      </w:r>
      <w:r w:rsidR="00D90734">
        <w:rPr>
          <w:rFonts w:eastAsia="等线" w:cs="Arial"/>
          <w:szCs w:val="21"/>
        </w:rPr>
        <w:t>W</w:t>
      </w:r>
      <w:r w:rsidR="00A9782F">
        <w:rPr>
          <w:rFonts w:eastAsia="等线" w:cs="Arial"/>
          <w:szCs w:val="21"/>
        </w:rPr>
        <w:t xml:space="preserve">e do not see </w:t>
      </w:r>
      <w:r w:rsidR="0085782F">
        <w:rPr>
          <w:rFonts w:eastAsia="等线" w:cs="Arial"/>
          <w:szCs w:val="21"/>
        </w:rPr>
        <w:t xml:space="preserve">a </w:t>
      </w:r>
      <w:r w:rsidR="00D90734">
        <w:rPr>
          <w:rFonts w:eastAsiaTheme="minorEastAsia"/>
          <w:lang w:eastAsia="ko-KR"/>
        </w:rPr>
        <w:t>significant</w:t>
      </w:r>
      <w:r w:rsidR="00AA6B42">
        <w:rPr>
          <w:rFonts w:eastAsia="等线" w:cs="Arial"/>
          <w:szCs w:val="21"/>
        </w:rPr>
        <w:t xml:space="preserve"> differen</w:t>
      </w:r>
      <w:r w:rsidR="00497454">
        <w:rPr>
          <w:rFonts w:eastAsia="等线" w:cs="Arial"/>
          <w:szCs w:val="21"/>
        </w:rPr>
        <w:t xml:space="preserve">ce </w:t>
      </w:r>
      <w:r w:rsidR="00AA6B42">
        <w:rPr>
          <w:rFonts w:eastAsia="等线" w:cs="Arial"/>
          <w:szCs w:val="21"/>
        </w:rPr>
        <w:t>between this case and DC duplication.</w:t>
      </w:r>
    </w:p>
    <w:p w14:paraId="0F88D4B1" w14:textId="4A45BF20" w:rsidR="002F4E05" w:rsidRPr="002F4E05" w:rsidRDefault="00B14E2E" w:rsidP="002F4E05">
      <w:pPr>
        <w:pStyle w:val="Proposal"/>
        <w:pBdr>
          <w:top w:val="none" w:sz="0" w:space="0" w:color="000000"/>
          <w:left w:val="none" w:sz="0" w:space="0" w:color="000000"/>
          <w:bottom w:val="none" w:sz="0" w:space="0" w:color="000000"/>
          <w:right w:val="none" w:sz="0" w:space="0" w:color="000000"/>
          <w:between w:val="none" w:sz="0" w:space="0" w:color="000000"/>
        </w:pBdr>
        <w:rPr>
          <w:rFonts w:eastAsia="等线" w:cs="Arial"/>
          <w:szCs w:val="21"/>
        </w:rPr>
      </w:pPr>
      <w:bookmarkStart w:id="20" w:name="_Toc197685651"/>
      <w:r>
        <w:t xml:space="preserve">[MAC-09] </w:t>
      </w:r>
      <w:r w:rsidR="002F4E05">
        <w:rPr>
          <w:lang w:val="en-US"/>
        </w:rPr>
        <w:t>No spe</w:t>
      </w:r>
      <w:r w:rsidR="00AA6B42">
        <w:rPr>
          <w:lang w:val="en-US"/>
        </w:rPr>
        <w:t>cial</w:t>
      </w:r>
      <w:r w:rsidR="002F4E05">
        <w:rPr>
          <w:lang w:val="en-US"/>
        </w:rPr>
        <w:t xml:space="preserve"> UE handling is introduced for</w:t>
      </w:r>
      <w:r w:rsidR="002F4E05" w:rsidRPr="003E0030">
        <w:rPr>
          <w:rFonts w:eastAsiaTheme="minorEastAsia"/>
        </w:rPr>
        <w:t xml:space="preserve"> the </w:t>
      </w:r>
      <w:bookmarkStart w:id="21" w:name="_Hlk196492849"/>
      <w:r w:rsidR="002F4E05" w:rsidRPr="003E0030">
        <w:rPr>
          <w:rFonts w:eastAsiaTheme="minorEastAsia"/>
        </w:rPr>
        <w:t>Rate Control MAC CE</w:t>
      </w:r>
      <w:bookmarkEnd w:id="21"/>
      <w:r w:rsidR="002F4E05" w:rsidRPr="003E0030">
        <w:rPr>
          <w:rFonts w:eastAsiaTheme="minorEastAsia"/>
        </w:rPr>
        <w:t xml:space="preserve"> in </w:t>
      </w:r>
      <w:r w:rsidR="0085782F">
        <w:rPr>
          <w:rFonts w:eastAsiaTheme="minorEastAsia"/>
        </w:rPr>
        <w:t xml:space="preserve">the </w:t>
      </w:r>
      <w:r w:rsidR="002F4E05">
        <w:rPr>
          <w:rFonts w:eastAsiaTheme="minorEastAsia"/>
        </w:rPr>
        <w:t>DC scenario.</w:t>
      </w:r>
      <w:bookmarkEnd w:id="20"/>
    </w:p>
    <w:p w14:paraId="74217315" w14:textId="410C6BB5" w:rsidR="002A07E4" w:rsidRDefault="002A07E4" w:rsidP="00C11103">
      <w:pPr>
        <w:pStyle w:val="Proposal"/>
        <w:numPr>
          <w:ilvl w:val="0"/>
          <w:numId w:val="0"/>
        </w:numPr>
        <w:rPr>
          <w:b w:val="0"/>
        </w:rPr>
      </w:pPr>
    </w:p>
    <w:p w14:paraId="06C725E0" w14:textId="33F4A4B0" w:rsidR="00C505BE" w:rsidRDefault="00C505BE" w:rsidP="00C505BE">
      <w:pPr>
        <w:pStyle w:val="20"/>
        <w:numPr>
          <w:ilvl w:val="1"/>
          <w:numId w:val="17"/>
        </w:numPr>
        <w:rPr>
          <w:rFonts w:eastAsiaTheme="minorEastAsia"/>
        </w:rPr>
      </w:pPr>
      <w:r>
        <w:t xml:space="preserve">[MAC-10] </w:t>
      </w:r>
      <w:proofErr w:type="spellStart"/>
      <w:r>
        <w:t>Behavior</w:t>
      </w:r>
      <w:proofErr w:type="spellEnd"/>
      <w:r>
        <w:t xml:space="preserve"> of </w:t>
      </w:r>
      <w:proofErr w:type="spellStart"/>
      <w:r w:rsidRPr="004A2AB0">
        <w:rPr>
          <w:i/>
          <w:iCs/>
        </w:rPr>
        <w:t>bitRateQueryProhibitTimer</w:t>
      </w:r>
      <w:proofErr w:type="spellEnd"/>
    </w:p>
    <w:p w14:paraId="15E49D34" w14:textId="5006CCD0" w:rsidR="00836538" w:rsidRPr="00836538" w:rsidRDefault="00C77750" w:rsidP="00836538">
      <w:pPr>
        <w:pStyle w:val="afa"/>
      </w:pPr>
      <w:r>
        <w:rPr>
          <w:lang w:val="en-US"/>
        </w:rPr>
        <w:t xml:space="preserve">In </w:t>
      </w:r>
      <w:r w:rsidRPr="00BC4BB7">
        <w:rPr>
          <w:lang w:val="en-US"/>
        </w:rPr>
        <w:t>the current MAC specification,</w:t>
      </w:r>
      <w:r>
        <w:rPr>
          <w:lang w:val="en-US"/>
        </w:rPr>
        <w:t xml:space="preserve"> for a triggered </w:t>
      </w:r>
      <w:r w:rsidRPr="006304FB">
        <w:t>Recommended bit rate query</w:t>
      </w:r>
      <w:r>
        <w:t>, the MAC entity</w:t>
      </w:r>
      <w:r w:rsidR="00262768">
        <w:t xml:space="preserve"> </w:t>
      </w:r>
      <w:r>
        <w:t>generate</w:t>
      </w:r>
      <w:r w:rsidR="00262768">
        <w:t>s</w:t>
      </w:r>
      <w:r>
        <w:t xml:space="preserve"> </w:t>
      </w:r>
      <w:r w:rsidRPr="006304FB">
        <w:t>the Recommended bit rate MAC CE</w:t>
      </w:r>
      <w:r>
        <w:t xml:space="preserve"> for th</w:t>
      </w:r>
      <w:r w:rsidR="00262768">
        <w:t>at</w:t>
      </w:r>
      <w:r w:rsidR="00ED2035" w:rsidRPr="006304FB">
        <w:t xml:space="preserve"> query</w:t>
      </w:r>
      <w:r w:rsidR="00ED2035">
        <w:t xml:space="preserve"> </w:t>
      </w:r>
      <w:r w:rsidR="00262768">
        <w:t xml:space="preserve">if </w:t>
      </w:r>
      <w:r w:rsidR="00ED2035">
        <w:t xml:space="preserve">the UL resource is available and </w:t>
      </w:r>
      <w:r w:rsidR="00262768">
        <w:t xml:space="preserve">if </w:t>
      </w:r>
      <w:r w:rsidR="00ED2035" w:rsidRPr="00ED2035">
        <w:t xml:space="preserve">the </w:t>
      </w:r>
      <w:proofErr w:type="spellStart"/>
      <w:r w:rsidR="00ED2035" w:rsidRPr="00ED2035">
        <w:rPr>
          <w:i/>
        </w:rPr>
        <w:t>bitRateQueryProhibitTimer</w:t>
      </w:r>
      <w:proofErr w:type="spellEnd"/>
      <w:r w:rsidR="00ED2035" w:rsidRPr="00ED2035">
        <w:t xml:space="preserve"> for </w:t>
      </w:r>
      <w:r w:rsidR="00ED2035">
        <w:t xml:space="preserve">that query </w:t>
      </w:r>
      <w:r w:rsidR="00ED2035" w:rsidRPr="00ED2035">
        <w:t>is configured but not running</w:t>
      </w:r>
      <w:r w:rsidR="00ED2035">
        <w:t xml:space="preserve">. </w:t>
      </w:r>
      <w:r w:rsidR="00262768">
        <w:t>Once</w:t>
      </w:r>
      <w:r w:rsidR="00ED2035">
        <w:t xml:space="preserve"> the </w:t>
      </w:r>
      <w:r w:rsidR="00ED2035" w:rsidRPr="006304FB">
        <w:t>Recommended bit rate MAC CE</w:t>
      </w:r>
      <w:r w:rsidR="00ED2035">
        <w:t xml:space="preserve"> for t</w:t>
      </w:r>
      <w:r w:rsidR="00262768">
        <w:t>hat</w:t>
      </w:r>
      <w:r w:rsidR="00ED2035" w:rsidRPr="006304FB">
        <w:t xml:space="preserve"> query</w:t>
      </w:r>
      <w:r w:rsidR="00262768">
        <w:t xml:space="preserve"> is generated</w:t>
      </w:r>
      <w:r w:rsidR="00ED2035">
        <w:t>, the MAC en</w:t>
      </w:r>
      <w:r w:rsidR="00ED2035" w:rsidRPr="00ED2035">
        <w:t xml:space="preserve">tity starts the </w:t>
      </w:r>
      <w:proofErr w:type="spellStart"/>
      <w:r w:rsidR="00ED2035" w:rsidRPr="00ED2035">
        <w:rPr>
          <w:i/>
        </w:rPr>
        <w:t>bitRateQueryProhibitTimer</w:t>
      </w:r>
      <w:proofErr w:type="spellEnd"/>
      <w:r w:rsidR="00ED2035" w:rsidRPr="00ED2035">
        <w:t xml:space="preserve"> for the associated logical channel and direction.</w:t>
      </w:r>
      <w:r w:rsidR="00ED2035">
        <w:t xml:space="preserve"> </w:t>
      </w:r>
      <w:r w:rsidR="00262768">
        <w:rPr>
          <w:lang w:val="en-US"/>
        </w:rPr>
        <w:t xml:space="preserve">This prohibition </w:t>
      </w:r>
      <w:r w:rsidR="005324F5">
        <w:rPr>
          <w:lang w:val="en-US"/>
        </w:rPr>
        <w:t>rule</w:t>
      </w:r>
      <w:r w:rsidR="00ED2035">
        <w:rPr>
          <w:lang w:val="en-US"/>
        </w:rPr>
        <w:t xml:space="preserve"> </w:t>
      </w:r>
      <w:r w:rsidR="00ED2035" w:rsidRPr="00604005">
        <w:rPr>
          <w:lang w:val="en-US"/>
        </w:rPr>
        <w:t>may also apply to</w:t>
      </w:r>
      <w:r w:rsidR="00ED2035">
        <w:rPr>
          <w:lang w:val="en-US"/>
        </w:rPr>
        <w:t xml:space="preserve"> </w:t>
      </w:r>
      <w:r w:rsidR="00ED2035" w:rsidRPr="00786FBD">
        <w:t>the</w:t>
      </w:r>
      <w:r w:rsidR="00ED2035">
        <w:t xml:space="preserve"> </w:t>
      </w:r>
      <w:proofErr w:type="spellStart"/>
      <w:r w:rsidR="00ED2035" w:rsidRPr="004A2AB0">
        <w:rPr>
          <w:i/>
          <w:iCs/>
        </w:rPr>
        <w:t>bitRateQueryProhibitTimer</w:t>
      </w:r>
      <w:proofErr w:type="spellEnd"/>
      <w:r w:rsidR="00ED2035" w:rsidRPr="00ED2035">
        <w:t xml:space="preserve"> for XR.</w:t>
      </w:r>
      <w:r w:rsidR="00836538">
        <w:t xml:space="preserve"> In cases where the </w:t>
      </w:r>
      <w:r w:rsidR="00836538" w:rsidRPr="00786FBD">
        <w:t xml:space="preserve">prohibit timer </w:t>
      </w:r>
      <w:r w:rsidR="00836538">
        <w:t>is designed per QoS flow, whether to report the bit</w:t>
      </w:r>
      <w:r w:rsidR="00836538" w:rsidRPr="00C46F66">
        <w:rPr>
          <w:rFonts w:eastAsiaTheme="minorEastAsia"/>
        </w:rPr>
        <w:t xml:space="preserve"> rate</w:t>
      </w:r>
      <w:r w:rsidR="00836538" w:rsidRPr="00D37AC6">
        <w:t xml:space="preserve"> </w:t>
      </w:r>
      <w:r w:rsidR="00836538">
        <w:t xml:space="preserve">information of a certain QoS flow is controlled by its own </w:t>
      </w:r>
      <w:r w:rsidR="00836538" w:rsidRPr="00786FBD">
        <w:t>prohibit timer</w:t>
      </w:r>
      <w:r w:rsidR="00836538">
        <w:t xml:space="preserve">. </w:t>
      </w:r>
    </w:p>
    <w:tbl>
      <w:tblPr>
        <w:tblStyle w:val="aff9"/>
        <w:tblW w:w="0" w:type="auto"/>
        <w:tblLook w:val="04A0" w:firstRow="1" w:lastRow="0" w:firstColumn="1" w:lastColumn="0" w:noHBand="0" w:noVBand="1"/>
      </w:tblPr>
      <w:tblGrid>
        <w:gridCol w:w="9629"/>
      </w:tblGrid>
      <w:tr w:rsidR="00C77750" w14:paraId="33B7470C" w14:textId="77777777" w:rsidTr="00A7027B">
        <w:tc>
          <w:tcPr>
            <w:tcW w:w="9629" w:type="dxa"/>
          </w:tcPr>
          <w:p w14:paraId="436DB600" w14:textId="77777777" w:rsidR="00C77750" w:rsidRPr="006304FB" w:rsidRDefault="00C77750" w:rsidP="00A7027B">
            <w:pPr>
              <w:pStyle w:val="30"/>
              <w:ind w:left="0"/>
            </w:pPr>
            <w:r w:rsidRPr="006304FB">
              <w:lastRenderedPageBreak/>
              <w:t>5.18.10</w:t>
            </w:r>
            <w:r w:rsidRPr="006304FB">
              <w:tab/>
              <w:t>Recommended Bit Rate</w:t>
            </w:r>
          </w:p>
          <w:p w14:paraId="62EBF943" w14:textId="306C07BB" w:rsidR="00C77750" w:rsidRDefault="00C77750" w:rsidP="00A7027B">
            <w:r>
              <w:t>[omitted]</w:t>
            </w:r>
          </w:p>
          <w:p w14:paraId="052ECCBD" w14:textId="77777777" w:rsidR="00C77750" w:rsidRPr="006304FB" w:rsidRDefault="00C77750" w:rsidP="00C77750">
            <w:r w:rsidRPr="006304FB">
              <w:t xml:space="preserve">The MAC entity may request the </w:t>
            </w:r>
            <w:proofErr w:type="spellStart"/>
            <w:r w:rsidRPr="006304FB">
              <w:t>gNB</w:t>
            </w:r>
            <w:proofErr w:type="spellEnd"/>
            <w:r w:rsidRPr="006304FB">
              <w:t xml:space="preserve"> to indicate the recommended bit rate for a specific logical channel and a specific direction. If the MAC entity is requested by upper layers to query the </w:t>
            </w:r>
            <w:proofErr w:type="spellStart"/>
            <w:r w:rsidRPr="006304FB">
              <w:t>gNB</w:t>
            </w:r>
            <w:proofErr w:type="spellEnd"/>
            <w:r w:rsidRPr="006304FB">
              <w:t xml:space="preserve"> for the recommended bit rate for a logical channel and for a direction (</w:t>
            </w:r>
            <w:proofErr w:type="gramStart"/>
            <w:r w:rsidRPr="006304FB">
              <w:t>i.e.</w:t>
            </w:r>
            <w:proofErr w:type="gramEnd"/>
            <w:r w:rsidRPr="006304FB">
              <w:t xml:space="preserve"> for uplink or downlink), the MAC entity shall:</w:t>
            </w:r>
          </w:p>
          <w:p w14:paraId="6F71347E" w14:textId="77777777" w:rsidR="00C77750" w:rsidRPr="006304FB" w:rsidRDefault="00C77750" w:rsidP="00C77750">
            <w:pPr>
              <w:pStyle w:val="B1"/>
            </w:pPr>
            <w:r w:rsidRPr="006304FB">
              <w:t>1&gt;</w:t>
            </w:r>
            <w:r w:rsidRPr="006304FB">
              <w:tab/>
              <w:t>if a Recommended bit rate query for this logical channel and this direction has not been triggered:</w:t>
            </w:r>
          </w:p>
          <w:p w14:paraId="3B7150A0" w14:textId="7CC747F3" w:rsidR="00C77750" w:rsidRDefault="00C77750" w:rsidP="00C77750">
            <w:pPr>
              <w:pStyle w:val="B2"/>
            </w:pPr>
            <w:r w:rsidRPr="006304FB">
              <w:t>2&gt;</w:t>
            </w:r>
            <w:r w:rsidRPr="006304FB">
              <w:tab/>
              <w:t>trigger a Recommended bit rate query for this logical channel, direction, and desired bit rate.</w:t>
            </w:r>
          </w:p>
          <w:p w14:paraId="11C66253" w14:textId="77777777" w:rsidR="00C77750" w:rsidRPr="006304FB" w:rsidRDefault="00C77750" w:rsidP="00A7027B">
            <w:r w:rsidRPr="006304FB">
              <w:t>If the MAC entity has UL resources allocated for new transmission the MAC entity shall:</w:t>
            </w:r>
          </w:p>
          <w:p w14:paraId="02B6BB9C" w14:textId="77777777" w:rsidR="00C77750" w:rsidRPr="006304FB" w:rsidRDefault="00C77750" w:rsidP="00A7027B">
            <w:pPr>
              <w:pStyle w:val="B1"/>
            </w:pPr>
            <w:r w:rsidRPr="006304FB">
              <w:t>1&gt;</w:t>
            </w:r>
            <w:r w:rsidRPr="006304FB">
              <w:tab/>
              <w:t>for each Recommended bit rate query that the Recommended Bit Rate procedure determines has been triggered and not cancelled:</w:t>
            </w:r>
          </w:p>
          <w:p w14:paraId="3747FEA7" w14:textId="77777777" w:rsidR="00C77750" w:rsidRPr="006304FB" w:rsidRDefault="00C77750" w:rsidP="00A7027B">
            <w:pPr>
              <w:pStyle w:val="B2"/>
            </w:pPr>
            <w:r w:rsidRPr="00C77750">
              <w:rPr>
                <w:highlight w:val="green"/>
              </w:rPr>
              <w:t>2&gt;</w:t>
            </w:r>
            <w:r w:rsidRPr="00C77750">
              <w:rPr>
                <w:highlight w:val="green"/>
              </w:rPr>
              <w:tab/>
              <w:t xml:space="preserve">if </w:t>
            </w:r>
            <w:proofErr w:type="spellStart"/>
            <w:r w:rsidRPr="00C77750">
              <w:rPr>
                <w:i/>
                <w:highlight w:val="green"/>
              </w:rPr>
              <w:t>bitRateQueryProhibitTimer</w:t>
            </w:r>
            <w:proofErr w:type="spellEnd"/>
            <w:r w:rsidRPr="00C77750">
              <w:rPr>
                <w:highlight w:val="green"/>
              </w:rPr>
              <w:t xml:space="preserve"> for the logical channel and the direction of this Recommended bit rate query is configured, and it is not running; and</w:t>
            </w:r>
          </w:p>
          <w:p w14:paraId="6001223D" w14:textId="77777777" w:rsidR="00C77750" w:rsidRPr="006304FB" w:rsidRDefault="00C77750" w:rsidP="00A7027B">
            <w:pPr>
              <w:pStyle w:val="B2"/>
            </w:pPr>
            <w:r w:rsidRPr="00C77750">
              <w:t>2&gt;</w:t>
            </w:r>
            <w:r w:rsidRPr="00C77750">
              <w:tab/>
              <w:t xml:space="preserve">if the MAC entity has UL resources allocated for new transmission and the allocated UL resources can accommodate a Recommended bit rate MAC CE plus its </w:t>
            </w:r>
            <w:proofErr w:type="spellStart"/>
            <w:r w:rsidRPr="00C77750">
              <w:t>subheader</w:t>
            </w:r>
            <w:proofErr w:type="spellEnd"/>
            <w:r w:rsidRPr="00C77750">
              <w:t xml:space="preserve"> as a result of LCP as defined in clause 5.4.3.1:</w:t>
            </w:r>
          </w:p>
          <w:p w14:paraId="268B5946" w14:textId="77777777" w:rsidR="00C77750" w:rsidRPr="006304FB" w:rsidRDefault="00C77750" w:rsidP="00A7027B">
            <w:pPr>
              <w:pStyle w:val="B3"/>
            </w:pPr>
            <w:r w:rsidRPr="006304FB">
              <w:t>3&gt;</w:t>
            </w:r>
            <w:r w:rsidRPr="006304FB">
              <w:tab/>
              <w:t>instruct the Multiplexing and Assembly procedure to generate the Recommended bit rate MAC CE for the logical channel and the direction of this Recommended bit rate query;</w:t>
            </w:r>
          </w:p>
          <w:p w14:paraId="4AECA779" w14:textId="77777777" w:rsidR="00C77750" w:rsidRPr="006304FB" w:rsidRDefault="00C77750" w:rsidP="00A7027B">
            <w:pPr>
              <w:pStyle w:val="B3"/>
            </w:pPr>
            <w:r w:rsidRPr="00C77750">
              <w:rPr>
                <w:highlight w:val="green"/>
              </w:rPr>
              <w:t>3&gt;</w:t>
            </w:r>
            <w:r w:rsidRPr="00C77750">
              <w:rPr>
                <w:highlight w:val="green"/>
              </w:rPr>
              <w:tab/>
              <w:t xml:space="preserve">start the </w:t>
            </w:r>
            <w:proofErr w:type="spellStart"/>
            <w:r w:rsidRPr="00C77750">
              <w:rPr>
                <w:i/>
                <w:highlight w:val="green"/>
              </w:rPr>
              <w:t>bitRateQueryProhibitTimer</w:t>
            </w:r>
            <w:proofErr w:type="spellEnd"/>
            <w:r w:rsidRPr="00C77750">
              <w:rPr>
                <w:highlight w:val="green"/>
              </w:rPr>
              <w:t xml:space="preserve"> for the logical channel and the direction of this Recommended bit rate query;</w:t>
            </w:r>
          </w:p>
          <w:p w14:paraId="73E1AD03" w14:textId="77777777" w:rsidR="00C77750" w:rsidRPr="002B76E1" w:rsidRDefault="00C77750" w:rsidP="00A7027B">
            <w:pPr>
              <w:pStyle w:val="B3"/>
            </w:pPr>
            <w:r w:rsidRPr="006304FB">
              <w:t>3&gt;</w:t>
            </w:r>
            <w:r w:rsidRPr="006304FB">
              <w:tab/>
              <w:t>cancel this Recommended bit rate query.</w:t>
            </w:r>
          </w:p>
        </w:tc>
      </w:tr>
    </w:tbl>
    <w:p w14:paraId="192D740C" w14:textId="77777777" w:rsidR="00C77750" w:rsidRPr="00D75748" w:rsidRDefault="00C77750" w:rsidP="00C77750">
      <w:pPr>
        <w:pStyle w:val="afa"/>
        <w:rPr>
          <w:lang w:val="en-US"/>
        </w:rPr>
      </w:pPr>
    </w:p>
    <w:p w14:paraId="798AE547" w14:textId="7D904847" w:rsidR="00ED2035" w:rsidRPr="00ED2035" w:rsidRDefault="00C77750" w:rsidP="00C77750">
      <w:pPr>
        <w:pStyle w:val="Proposal"/>
        <w:pBdr>
          <w:top w:val="none" w:sz="0" w:space="0" w:color="000000"/>
          <w:left w:val="none" w:sz="0" w:space="0" w:color="000000"/>
          <w:bottom w:val="none" w:sz="0" w:space="0" w:color="000000"/>
          <w:right w:val="none" w:sz="0" w:space="0" w:color="000000"/>
          <w:between w:val="none" w:sz="0" w:space="0" w:color="000000"/>
        </w:pBdr>
      </w:pPr>
      <w:bookmarkStart w:id="22" w:name="_Toc197685652"/>
      <w:r>
        <w:t>[MAC-</w:t>
      </w:r>
      <w:r w:rsidR="00ED2035">
        <w:t>10</w:t>
      </w:r>
      <w:r>
        <w:t xml:space="preserve">] </w:t>
      </w:r>
      <w:r w:rsidR="00262768">
        <w:t>I</w:t>
      </w:r>
      <w:r w:rsidR="00262768" w:rsidRPr="00ED2035">
        <w:t xml:space="preserve">f the </w:t>
      </w:r>
      <w:proofErr w:type="spellStart"/>
      <w:r w:rsidR="00262768" w:rsidRPr="00ED2035">
        <w:rPr>
          <w:i/>
        </w:rPr>
        <w:t>bitRateQueryProhibitTimer</w:t>
      </w:r>
      <w:proofErr w:type="spellEnd"/>
      <w:r w:rsidR="00262768" w:rsidRPr="00ED2035">
        <w:t xml:space="preserve"> for </w:t>
      </w:r>
      <w:r w:rsidR="00262768">
        <w:t xml:space="preserve">a QoS flow </w:t>
      </w:r>
      <w:r w:rsidR="00A5643B">
        <w:t xml:space="preserve">associated with </w:t>
      </w:r>
      <w:r w:rsidR="00ED2035">
        <w:t xml:space="preserve">a triggered </w:t>
      </w:r>
      <w:r w:rsidR="00ED2035" w:rsidRPr="00091174">
        <w:rPr>
          <w:rFonts w:eastAsia="等线" w:cs="Arial"/>
          <w:szCs w:val="21"/>
        </w:rPr>
        <w:t xml:space="preserve">bit rate </w:t>
      </w:r>
      <w:r w:rsidR="00ED2035">
        <w:rPr>
          <w:rFonts w:eastAsia="等线" w:cs="Arial"/>
          <w:szCs w:val="21"/>
        </w:rPr>
        <w:t>query</w:t>
      </w:r>
      <w:r w:rsidR="004F07A3">
        <w:rPr>
          <w:rFonts w:eastAsia="等线" w:cs="Arial"/>
          <w:szCs w:val="21"/>
        </w:rPr>
        <w:t xml:space="preserve"> </w:t>
      </w:r>
      <w:r w:rsidR="004F07A3">
        <w:t>is running</w:t>
      </w:r>
      <w:r w:rsidR="00ED2035">
        <w:rPr>
          <w:rFonts w:eastAsia="等线" w:cs="Arial"/>
          <w:szCs w:val="21"/>
        </w:rPr>
        <w:t xml:space="preserve">, the MAC entity does not </w:t>
      </w:r>
      <w:r w:rsidR="00ED2035">
        <w:t xml:space="preserve">generate </w:t>
      </w:r>
      <w:r w:rsidR="00B654E1">
        <w:t xml:space="preserve">the </w:t>
      </w:r>
      <w:r w:rsidR="00ED2035">
        <w:rPr>
          <w:rFonts w:eastAsia="等线" w:cs="Arial" w:hint="eastAsia"/>
          <w:szCs w:val="21"/>
        </w:rPr>
        <w:t>rate query MAC CE</w:t>
      </w:r>
      <w:r w:rsidR="00ED2035">
        <w:t xml:space="preserve"> for that query.</w:t>
      </w:r>
      <w:bookmarkEnd w:id="22"/>
    </w:p>
    <w:p w14:paraId="165C06B8" w14:textId="2FB89E2D" w:rsidR="00B654E1" w:rsidRDefault="00B654E1" w:rsidP="00C77750">
      <w:pPr>
        <w:pStyle w:val="Proposal"/>
        <w:pBdr>
          <w:top w:val="none" w:sz="0" w:space="0" w:color="000000"/>
          <w:left w:val="none" w:sz="0" w:space="0" w:color="000000"/>
          <w:bottom w:val="none" w:sz="0" w:space="0" w:color="000000"/>
          <w:right w:val="none" w:sz="0" w:space="0" w:color="000000"/>
          <w:between w:val="none" w:sz="0" w:space="0" w:color="000000"/>
        </w:pBdr>
      </w:pPr>
      <w:bookmarkStart w:id="23" w:name="_Toc197685653"/>
      <w:r>
        <w:t xml:space="preserve">[MAC-10] </w:t>
      </w:r>
      <w:r w:rsidR="00ED2035">
        <w:t xml:space="preserve">Upon generating the </w:t>
      </w:r>
      <w:r>
        <w:rPr>
          <w:rFonts w:eastAsia="等线" w:cs="Arial" w:hint="eastAsia"/>
          <w:szCs w:val="21"/>
        </w:rPr>
        <w:t>rate query MAC CE</w:t>
      </w:r>
      <w:r w:rsidR="00ED2035">
        <w:t xml:space="preserve"> for </w:t>
      </w:r>
      <w:r>
        <w:t>a</w:t>
      </w:r>
      <w:r w:rsidR="00ED2035">
        <w:t xml:space="preserve"> </w:t>
      </w:r>
      <w:r>
        <w:t xml:space="preserve">triggered </w:t>
      </w:r>
      <w:r w:rsidRPr="00091174">
        <w:rPr>
          <w:rFonts w:eastAsia="等线" w:cs="Arial"/>
          <w:szCs w:val="21"/>
        </w:rPr>
        <w:t xml:space="preserve">bit rate </w:t>
      </w:r>
      <w:r>
        <w:rPr>
          <w:rFonts w:eastAsia="等线" w:cs="Arial"/>
          <w:szCs w:val="21"/>
        </w:rPr>
        <w:t>query</w:t>
      </w:r>
      <w:r w:rsidR="00ED2035">
        <w:t>, the MAC en</w:t>
      </w:r>
      <w:r w:rsidR="00ED2035" w:rsidRPr="00ED2035">
        <w:t xml:space="preserve">tity starts the </w:t>
      </w:r>
      <w:proofErr w:type="spellStart"/>
      <w:r w:rsidR="00ED2035" w:rsidRPr="00ED2035">
        <w:rPr>
          <w:i/>
        </w:rPr>
        <w:t>bitRateQueryProhibitTimer</w:t>
      </w:r>
      <w:proofErr w:type="spellEnd"/>
      <w:r w:rsidR="00ED2035" w:rsidRPr="00ED2035">
        <w:t xml:space="preserve"> for the </w:t>
      </w:r>
      <w:r w:rsidR="00A5643B">
        <w:t xml:space="preserve">associated </w:t>
      </w:r>
      <w:r>
        <w:t>QoS flow.</w:t>
      </w:r>
      <w:bookmarkEnd w:id="23"/>
    </w:p>
    <w:p w14:paraId="2AD6AA4A" w14:textId="77777777" w:rsidR="00C505BE" w:rsidRPr="002F4E05" w:rsidRDefault="00C505BE" w:rsidP="00C11103">
      <w:pPr>
        <w:pStyle w:val="Proposal"/>
        <w:numPr>
          <w:ilvl w:val="0"/>
          <w:numId w:val="0"/>
        </w:numPr>
        <w:rPr>
          <w:b w:val="0"/>
        </w:rPr>
      </w:pPr>
    </w:p>
    <w:p w14:paraId="352F56DD" w14:textId="77777777" w:rsidR="0000753E" w:rsidRPr="00C5261D" w:rsidRDefault="0000753E" w:rsidP="00C11103">
      <w:pPr>
        <w:pStyle w:val="Proposal"/>
        <w:numPr>
          <w:ilvl w:val="0"/>
          <w:numId w:val="0"/>
        </w:numPr>
        <w:rPr>
          <w:b w:val="0"/>
        </w:rPr>
      </w:pPr>
    </w:p>
    <w:p w14:paraId="2E58CC51" w14:textId="77777777" w:rsidR="00FB3C9D" w:rsidRDefault="003D1DDD">
      <w:pPr>
        <w:pStyle w:val="1"/>
      </w:pPr>
      <w:r>
        <w:t>Conclusion</w:t>
      </w:r>
    </w:p>
    <w:p w14:paraId="6E6A1372" w14:textId="77777777" w:rsidR="00B554E6" w:rsidRDefault="00B554E6" w:rsidP="00B554E6">
      <w:r>
        <w:t>We have the following proposals:</w:t>
      </w:r>
    </w:p>
    <w:p w14:paraId="1FD4C21F" w14:textId="44027087" w:rsidR="00222C27"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97685646" w:history="1">
        <w:r w:rsidR="00222C27" w:rsidRPr="00F35122">
          <w:rPr>
            <w:rStyle w:val="af3"/>
            <w:noProof/>
          </w:rPr>
          <w:t>Proposal 1</w:t>
        </w:r>
        <w:r w:rsidR="00222C27">
          <w:rPr>
            <w:rFonts w:asciiTheme="minorHAnsi" w:eastAsiaTheme="minorEastAsia" w:hAnsiTheme="minorHAnsi" w:cstheme="minorBidi"/>
            <w:b w:val="0"/>
            <w:noProof/>
            <w:kern w:val="2"/>
            <w:sz w:val="21"/>
          </w:rPr>
          <w:tab/>
        </w:r>
        <w:r w:rsidR="00222C27" w:rsidRPr="00F35122">
          <w:rPr>
            <w:rStyle w:val="af3"/>
            <w:noProof/>
          </w:rPr>
          <w:t>[MAC-04] In the UL Rate Control MAC CE, use DRB ID + QFI to identify a specific QoS flow.</w:t>
        </w:r>
      </w:hyperlink>
    </w:p>
    <w:p w14:paraId="4027D4E9" w14:textId="2479A49C" w:rsidR="00222C27" w:rsidRDefault="00222C27">
      <w:pPr>
        <w:pStyle w:val="TOC1"/>
        <w:rPr>
          <w:rFonts w:asciiTheme="minorHAnsi" w:eastAsiaTheme="minorEastAsia" w:hAnsiTheme="minorHAnsi" w:cstheme="minorBidi"/>
          <w:b w:val="0"/>
          <w:noProof/>
          <w:kern w:val="2"/>
          <w:sz w:val="21"/>
        </w:rPr>
      </w:pPr>
      <w:hyperlink w:anchor="_Toc197685647" w:history="1">
        <w:r w:rsidRPr="00F35122">
          <w:rPr>
            <w:rStyle w:val="af3"/>
            <w:noProof/>
          </w:rPr>
          <w:t>Proposal 2</w:t>
        </w:r>
        <w:r>
          <w:rPr>
            <w:rFonts w:asciiTheme="minorHAnsi" w:eastAsiaTheme="minorEastAsia" w:hAnsiTheme="minorHAnsi" w:cstheme="minorBidi"/>
            <w:b w:val="0"/>
            <w:noProof/>
            <w:kern w:val="2"/>
            <w:sz w:val="21"/>
          </w:rPr>
          <w:tab/>
        </w:r>
        <w:r w:rsidRPr="00F35122">
          <w:rPr>
            <w:rStyle w:val="af3"/>
            <w:noProof/>
          </w:rPr>
          <w:t>[MAC-05] The UL Rate Control MAC CE can include bit rate indications for multiple QoS flows.</w:t>
        </w:r>
      </w:hyperlink>
    </w:p>
    <w:p w14:paraId="531FCA95" w14:textId="204E24E2" w:rsidR="00222C27" w:rsidRDefault="00222C27">
      <w:pPr>
        <w:pStyle w:val="TOC1"/>
        <w:rPr>
          <w:rFonts w:asciiTheme="minorHAnsi" w:eastAsiaTheme="minorEastAsia" w:hAnsiTheme="minorHAnsi" w:cstheme="minorBidi"/>
          <w:b w:val="0"/>
          <w:noProof/>
          <w:kern w:val="2"/>
          <w:sz w:val="21"/>
        </w:rPr>
      </w:pPr>
      <w:hyperlink w:anchor="_Toc197685648" w:history="1">
        <w:r w:rsidRPr="00F35122">
          <w:rPr>
            <w:rStyle w:val="af3"/>
            <w:noProof/>
          </w:rPr>
          <w:t>Proposal 3</w:t>
        </w:r>
        <w:r>
          <w:rPr>
            <w:rFonts w:asciiTheme="minorHAnsi" w:eastAsiaTheme="minorEastAsia" w:hAnsiTheme="minorHAnsi" w:cstheme="minorBidi"/>
            <w:b w:val="0"/>
            <w:noProof/>
            <w:kern w:val="2"/>
            <w:sz w:val="21"/>
          </w:rPr>
          <w:tab/>
        </w:r>
        <w:r w:rsidRPr="00F35122">
          <w:rPr>
            <w:rStyle w:val="af3"/>
            <w:noProof/>
          </w:rPr>
          <w:t>[RRC-</w:t>
        </w:r>
        <w:r w:rsidRPr="00F35122">
          <w:rPr>
            <w:rStyle w:val="af3"/>
            <w:rFonts w:cs="Arial"/>
            <w:noProof/>
          </w:rPr>
          <w:t>Issue1</w:t>
        </w:r>
        <w:r w:rsidRPr="00F35122">
          <w:rPr>
            <w:rStyle w:val="af3"/>
            <w:noProof/>
          </w:rPr>
          <w:t>] RAN2 introduces a per-QoS flow prohibit timer for the rate query MAC CE.</w:t>
        </w:r>
      </w:hyperlink>
    </w:p>
    <w:p w14:paraId="05AB8B1A" w14:textId="51702EAF" w:rsidR="00222C27" w:rsidRDefault="00222C27">
      <w:pPr>
        <w:pStyle w:val="TOC1"/>
        <w:rPr>
          <w:rFonts w:asciiTheme="minorHAnsi" w:eastAsiaTheme="minorEastAsia" w:hAnsiTheme="minorHAnsi" w:cstheme="minorBidi"/>
          <w:b w:val="0"/>
          <w:noProof/>
          <w:kern w:val="2"/>
          <w:sz w:val="21"/>
        </w:rPr>
      </w:pPr>
      <w:hyperlink w:anchor="_Toc197685649" w:history="1">
        <w:r w:rsidRPr="00F35122">
          <w:rPr>
            <w:rStyle w:val="af3"/>
            <w:noProof/>
          </w:rPr>
          <w:t>Proposal 4</w:t>
        </w:r>
        <w:r>
          <w:rPr>
            <w:rFonts w:asciiTheme="minorHAnsi" w:eastAsiaTheme="minorEastAsia" w:hAnsiTheme="minorHAnsi" w:cstheme="minorBidi"/>
            <w:b w:val="0"/>
            <w:noProof/>
            <w:kern w:val="2"/>
            <w:sz w:val="21"/>
          </w:rPr>
          <w:tab/>
        </w:r>
        <w:r w:rsidRPr="00F35122">
          <w:rPr>
            <w:rStyle w:val="af3"/>
            <w:noProof/>
          </w:rPr>
          <w:t xml:space="preserve">[MAC-08] The </w:t>
        </w:r>
        <w:r w:rsidRPr="00F35122">
          <w:rPr>
            <w:rStyle w:val="af3"/>
            <w:noProof/>
            <w:lang w:val="en-US"/>
          </w:rPr>
          <w:t>MAC entity</w:t>
        </w:r>
        <w:r w:rsidRPr="00F35122">
          <w:rPr>
            <w:rStyle w:val="af3"/>
            <w:noProof/>
          </w:rPr>
          <w:t xml:space="preserve"> can generate the rate query MAC CE to include</w:t>
        </w:r>
        <w:r w:rsidRPr="00F35122">
          <w:rPr>
            <w:rStyle w:val="af3"/>
            <w:rFonts w:eastAsia="等线" w:cs="Arial"/>
            <w:noProof/>
          </w:rPr>
          <w:t xml:space="preserve"> the information associated with the triggered bit </w:t>
        </w:r>
        <w:r w:rsidRPr="00F35122">
          <w:rPr>
            <w:rStyle w:val="af3"/>
            <w:noProof/>
            <w:lang w:val="en-US"/>
          </w:rPr>
          <w:t xml:space="preserve">rate query(s), when </w:t>
        </w:r>
        <w:r w:rsidRPr="00F35122">
          <w:rPr>
            <w:rStyle w:val="af3"/>
            <w:noProof/>
          </w:rPr>
          <w:t>the MAC entity has UL resources allocated for new transmission and the allocated UL resources can accommodate the rate query MAC CE plus its subheader. Otherwise, the MAC entity does not generate and transmit the rate query MAC CE.</w:t>
        </w:r>
      </w:hyperlink>
    </w:p>
    <w:p w14:paraId="2104172D" w14:textId="59E5BC48" w:rsidR="00222C27" w:rsidRDefault="00222C27">
      <w:pPr>
        <w:pStyle w:val="TOC1"/>
        <w:rPr>
          <w:rFonts w:asciiTheme="minorHAnsi" w:eastAsiaTheme="minorEastAsia" w:hAnsiTheme="minorHAnsi" w:cstheme="minorBidi"/>
          <w:b w:val="0"/>
          <w:noProof/>
          <w:kern w:val="2"/>
          <w:sz w:val="21"/>
        </w:rPr>
      </w:pPr>
      <w:hyperlink w:anchor="_Toc197685650" w:history="1">
        <w:r w:rsidRPr="00F35122">
          <w:rPr>
            <w:rStyle w:val="af3"/>
            <w:noProof/>
          </w:rPr>
          <w:t>Proposal 5</w:t>
        </w:r>
        <w:r>
          <w:rPr>
            <w:rFonts w:asciiTheme="minorHAnsi" w:eastAsiaTheme="minorEastAsia" w:hAnsiTheme="minorHAnsi" w:cstheme="minorBidi"/>
            <w:b w:val="0"/>
            <w:noProof/>
            <w:kern w:val="2"/>
            <w:sz w:val="21"/>
          </w:rPr>
          <w:tab/>
        </w:r>
        <w:r w:rsidRPr="00F35122">
          <w:rPr>
            <w:rStyle w:val="af3"/>
            <w:noProof/>
          </w:rPr>
          <w:t xml:space="preserve">[MAC-08] </w:t>
        </w:r>
        <w:r w:rsidRPr="00F35122">
          <w:rPr>
            <w:rStyle w:val="af3"/>
            <w:noProof/>
            <w:lang w:val="en-US"/>
          </w:rPr>
          <w:t xml:space="preserve">The MAC entity cancels a triggered rate query when </w:t>
        </w:r>
        <w:r w:rsidRPr="00F35122">
          <w:rPr>
            <w:rStyle w:val="af3"/>
            <w:rFonts w:eastAsia="等线" w:cs="Arial"/>
            <w:noProof/>
          </w:rPr>
          <w:t xml:space="preserve">the rate query MAC CE, including the information associated with this </w:t>
        </w:r>
        <w:r w:rsidRPr="00F35122">
          <w:rPr>
            <w:rStyle w:val="af3"/>
            <w:noProof/>
            <w:lang w:val="en-US"/>
          </w:rPr>
          <w:t>rate query,</w:t>
        </w:r>
        <w:r w:rsidRPr="00F35122">
          <w:rPr>
            <w:rStyle w:val="af3"/>
            <w:rFonts w:eastAsia="等线" w:cs="Arial"/>
            <w:noProof/>
          </w:rPr>
          <w:t xml:space="preserve"> is generated.</w:t>
        </w:r>
      </w:hyperlink>
    </w:p>
    <w:p w14:paraId="34F9CBB3" w14:textId="6D6975CD" w:rsidR="00222C27" w:rsidRDefault="00222C27">
      <w:pPr>
        <w:pStyle w:val="TOC1"/>
        <w:rPr>
          <w:rFonts w:asciiTheme="minorHAnsi" w:eastAsiaTheme="minorEastAsia" w:hAnsiTheme="minorHAnsi" w:cstheme="minorBidi"/>
          <w:b w:val="0"/>
          <w:noProof/>
          <w:kern w:val="2"/>
          <w:sz w:val="21"/>
        </w:rPr>
      </w:pPr>
      <w:hyperlink w:anchor="_Toc197685651" w:history="1">
        <w:r w:rsidRPr="00F35122">
          <w:rPr>
            <w:rStyle w:val="af3"/>
            <w:rFonts w:eastAsia="等线" w:cs="Arial"/>
            <w:noProof/>
          </w:rPr>
          <w:t>Proposal 6</w:t>
        </w:r>
        <w:r>
          <w:rPr>
            <w:rFonts w:asciiTheme="minorHAnsi" w:eastAsiaTheme="minorEastAsia" w:hAnsiTheme="minorHAnsi" w:cstheme="minorBidi"/>
            <w:b w:val="0"/>
            <w:noProof/>
            <w:kern w:val="2"/>
            <w:sz w:val="21"/>
          </w:rPr>
          <w:tab/>
        </w:r>
        <w:r w:rsidRPr="00F35122">
          <w:rPr>
            <w:rStyle w:val="af3"/>
            <w:noProof/>
          </w:rPr>
          <w:t xml:space="preserve">[MAC-09] </w:t>
        </w:r>
        <w:r w:rsidRPr="00F35122">
          <w:rPr>
            <w:rStyle w:val="af3"/>
            <w:noProof/>
            <w:lang w:val="en-US"/>
          </w:rPr>
          <w:t>No special UE handling is introduced for</w:t>
        </w:r>
        <w:r w:rsidRPr="00F35122">
          <w:rPr>
            <w:rStyle w:val="af3"/>
            <w:noProof/>
          </w:rPr>
          <w:t xml:space="preserve"> the Rate Control MAC CE in the DC scenario.</w:t>
        </w:r>
      </w:hyperlink>
    </w:p>
    <w:p w14:paraId="6E086E43" w14:textId="0494FE76" w:rsidR="00222C27" w:rsidRDefault="00222C27">
      <w:pPr>
        <w:pStyle w:val="TOC1"/>
        <w:rPr>
          <w:rFonts w:asciiTheme="minorHAnsi" w:eastAsiaTheme="minorEastAsia" w:hAnsiTheme="minorHAnsi" w:cstheme="minorBidi"/>
          <w:b w:val="0"/>
          <w:noProof/>
          <w:kern w:val="2"/>
          <w:sz w:val="21"/>
        </w:rPr>
      </w:pPr>
      <w:hyperlink w:anchor="_Toc197685652" w:history="1">
        <w:r w:rsidRPr="00F35122">
          <w:rPr>
            <w:rStyle w:val="af3"/>
            <w:noProof/>
          </w:rPr>
          <w:t>Proposal 7</w:t>
        </w:r>
        <w:r>
          <w:rPr>
            <w:rFonts w:asciiTheme="minorHAnsi" w:eastAsiaTheme="minorEastAsia" w:hAnsiTheme="minorHAnsi" w:cstheme="minorBidi"/>
            <w:b w:val="0"/>
            <w:noProof/>
            <w:kern w:val="2"/>
            <w:sz w:val="21"/>
          </w:rPr>
          <w:tab/>
        </w:r>
        <w:r w:rsidRPr="00F35122">
          <w:rPr>
            <w:rStyle w:val="af3"/>
            <w:noProof/>
          </w:rPr>
          <w:t xml:space="preserve">[MAC-10] If the </w:t>
        </w:r>
        <w:r w:rsidRPr="00F35122">
          <w:rPr>
            <w:rStyle w:val="af3"/>
            <w:i/>
            <w:noProof/>
          </w:rPr>
          <w:t>bitRateQueryProhibitTimer</w:t>
        </w:r>
        <w:r w:rsidRPr="00F35122">
          <w:rPr>
            <w:rStyle w:val="af3"/>
            <w:noProof/>
          </w:rPr>
          <w:t xml:space="preserve"> for a QoS flow associated with a triggered </w:t>
        </w:r>
        <w:r w:rsidRPr="00F35122">
          <w:rPr>
            <w:rStyle w:val="af3"/>
            <w:rFonts w:eastAsia="等线" w:cs="Arial"/>
            <w:noProof/>
          </w:rPr>
          <w:t xml:space="preserve">bit rate query </w:t>
        </w:r>
        <w:r w:rsidRPr="00F35122">
          <w:rPr>
            <w:rStyle w:val="af3"/>
            <w:noProof/>
          </w:rPr>
          <w:t>is running</w:t>
        </w:r>
        <w:r w:rsidRPr="00F35122">
          <w:rPr>
            <w:rStyle w:val="af3"/>
            <w:rFonts w:eastAsia="等线" w:cs="Arial"/>
            <w:noProof/>
          </w:rPr>
          <w:t xml:space="preserve">, the MAC entity does not </w:t>
        </w:r>
        <w:r w:rsidRPr="00F35122">
          <w:rPr>
            <w:rStyle w:val="af3"/>
            <w:noProof/>
          </w:rPr>
          <w:t xml:space="preserve">generate the </w:t>
        </w:r>
        <w:r w:rsidRPr="00F35122">
          <w:rPr>
            <w:rStyle w:val="af3"/>
            <w:rFonts w:eastAsia="等线" w:cs="Arial"/>
            <w:noProof/>
          </w:rPr>
          <w:t>rate query MAC CE</w:t>
        </w:r>
        <w:r w:rsidRPr="00F35122">
          <w:rPr>
            <w:rStyle w:val="af3"/>
            <w:noProof/>
          </w:rPr>
          <w:t xml:space="preserve"> for that query.</w:t>
        </w:r>
      </w:hyperlink>
    </w:p>
    <w:p w14:paraId="547AF12E" w14:textId="134DB3D6" w:rsidR="00222C27" w:rsidRDefault="00222C27">
      <w:pPr>
        <w:pStyle w:val="TOC1"/>
        <w:rPr>
          <w:rFonts w:asciiTheme="minorHAnsi" w:eastAsiaTheme="minorEastAsia" w:hAnsiTheme="minorHAnsi" w:cstheme="minorBidi"/>
          <w:b w:val="0"/>
          <w:noProof/>
          <w:kern w:val="2"/>
          <w:sz w:val="21"/>
        </w:rPr>
      </w:pPr>
      <w:hyperlink w:anchor="_Toc197685653" w:history="1">
        <w:r w:rsidRPr="00F35122">
          <w:rPr>
            <w:rStyle w:val="af3"/>
            <w:noProof/>
          </w:rPr>
          <w:t>Proposal 8</w:t>
        </w:r>
        <w:r>
          <w:rPr>
            <w:rFonts w:asciiTheme="minorHAnsi" w:eastAsiaTheme="minorEastAsia" w:hAnsiTheme="minorHAnsi" w:cstheme="minorBidi"/>
            <w:b w:val="0"/>
            <w:noProof/>
            <w:kern w:val="2"/>
            <w:sz w:val="21"/>
          </w:rPr>
          <w:tab/>
        </w:r>
        <w:r w:rsidRPr="00F35122">
          <w:rPr>
            <w:rStyle w:val="af3"/>
            <w:noProof/>
          </w:rPr>
          <w:t xml:space="preserve">[MAC-10] Upon generating the </w:t>
        </w:r>
        <w:r w:rsidRPr="00F35122">
          <w:rPr>
            <w:rStyle w:val="af3"/>
            <w:rFonts w:eastAsia="等线" w:cs="Arial"/>
            <w:noProof/>
          </w:rPr>
          <w:t>rate query MAC CE</w:t>
        </w:r>
        <w:r w:rsidRPr="00F35122">
          <w:rPr>
            <w:rStyle w:val="af3"/>
            <w:noProof/>
          </w:rPr>
          <w:t xml:space="preserve"> for a triggered </w:t>
        </w:r>
        <w:r w:rsidRPr="00F35122">
          <w:rPr>
            <w:rStyle w:val="af3"/>
            <w:rFonts w:eastAsia="等线" w:cs="Arial"/>
            <w:noProof/>
          </w:rPr>
          <w:t>bit rate query</w:t>
        </w:r>
        <w:r w:rsidRPr="00F35122">
          <w:rPr>
            <w:rStyle w:val="af3"/>
            <w:noProof/>
          </w:rPr>
          <w:t xml:space="preserve">, the MAC entity starts the </w:t>
        </w:r>
        <w:r w:rsidRPr="00F35122">
          <w:rPr>
            <w:rStyle w:val="af3"/>
            <w:i/>
            <w:noProof/>
          </w:rPr>
          <w:t>bitRateQueryProhibitTimer</w:t>
        </w:r>
        <w:r w:rsidRPr="00F35122">
          <w:rPr>
            <w:rStyle w:val="af3"/>
            <w:noProof/>
          </w:rPr>
          <w:t xml:space="preserve"> for the associated QoS flow.</w:t>
        </w:r>
      </w:hyperlink>
    </w:p>
    <w:p w14:paraId="1818FE12" w14:textId="0B8360D5" w:rsidR="00BF0D77" w:rsidRPr="0034095A" w:rsidRDefault="003D1DDD">
      <w:r>
        <w:fldChar w:fldCharType="end"/>
      </w:r>
    </w:p>
    <w:p w14:paraId="041E3CCE" w14:textId="77777777" w:rsidR="00FB3C9D" w:rsidRDefault="003D1DDD">
      <w:pPr>
        <w:pStyle w:val="1"/>
      </w:pPr>
      <w:bookmarkStart w:id="24" w:name="_In-sequence_SDU_delivery"/>
      <w:bookmarkStart w:id="25" w:name="_Ref189809556"/>
      <w:bookmarkStart w:id="26" w:name="_Ref174151459"/>
      <w:bookmarkStart w:id="27" w:name="_Ref450865335"/>
      <w:bookmarkEnd w:id="24"/>
      <w:r>
        <w:rPr>
          <w:rFonts w:hint="eastAsia"/>
        </w:rPr>
        <w:t>Reference</w:t>
      </w:r>
      <w:bookmarkEnd w:id="25"/>
      <w:bookmarkEnd w:id="26"/>
      <w:bookmarkEnd w:id="27"/>
    </w:p>
    <w:p w14:paraId="01A949EE" w14:textId="51B9160B" w:rsidR="007B1D32" w:rsidRDefault="007B1D32" w:rsidP="007B1D32">
      <w:pPr>
        <w:rPr>
          <w:color w:val="000000"/>
          <w:szCs w:val="24"/>
        </w:rPr>
      </w:pPr>
      <w:r w:rsidRPr="00DA3184">
        <w:rPr>
          <w:color w:val="000000"/>
          <w:szCs w:val="24"/>
        </w:rPr>
        <w:t>[1]</w:t>
      </w:r>
      <w:r w:rsidR="00AD219D" w:rsidRPr="00DA3184">
        <w:rPr>
          <w:color w:val="000000"/>
          <w:szCs w:val="24"/>
        </w:rPr>
        <w:t xml:space="preserve"> </w:t>
      </w:r>
      <w:r w:rsidR="00B131A5" w:rsidRPr="00B131A5">
        <w:rPr>
          <w:color w:val="000000"/>
          <w:szCs w:val="24"/>
        </w:rPr>
        <w:t>RP-2</w:t>
      </w:r>
      <w:r w:rsidR="009B0B7E">
        <w:rPr>
          <w:color w:val="000000"/>
          <w:szCs w:val="24"/>
        </w:rPr>
        <w:t>50107</w:t>
      </w:r>
      <w:r w:rsidR="00C748C6">
        <w:rPr>
          <w:color w:val="000000"/>
          <w:szCs w:val="24"/>
        </w:rPr>
        <w:t xml:space="preserve"> </w:t>
      </w:r>
      <w:r w:rsidR="00DA3184" w:rsidRPr="00DA3184">
        <w:rPr>
          <w:color w:val="000000"/>
          <w:szCs w:val="24"/>
        </w:rPr>
        <w:t>Revised WID on XR (</w:t>
      </w:r>
      <w:proofErr w:type="spellStart"/>
      <w:r w:rsidR="00DA3184" w:rsidRPr="00DA3184">
        <w:rPr>
          <w:color w:val="000000"/>
          <w:szCs w:val="24"/>
        </w:rPr>
        <w:t>eXtended</w:t>
      </w:r>
      <w:proofErr w:type="spellEnd"/>
      <w:r w:rsidR="00DA3184" w:rsidRPr="00DA3184">
        <w:rPr>
          <w:color w:val="000000"/>
          <w:szCs w:val="24"/>
        </w:rPr>
        <w:t xml:space="preserve"> Reality) for NR Phase 3</w:t>
      </w:r>
      <w:r w:rsidR="001771F9">
        <w:rPr>
          <w:color w:val="000000"/>
          <w:szCs w:val="24"/>
        </w:rPr>
        <w:t xml:space="preserve">, </w:t>
      </w:r>
      <w:r w:rsidR="00ED3DA7" w:rsidRPr="00ED3DA7">
        <w:rPr>
          <w:color w:val="000000"/>
          <w:szCs w:val="24"/>
        </w:rPr>
        <w:t>Nokia (Rapporteur)</w:t>
      </w:r>
    </w:p>
    <w:p w14:paraId="527992D5" w14:textId="39CAFFCE" w:rsidR="00C51C04" w:rsidRPr="00DA3184" w:rsidRDefault="00C51C04" w:rsidP="00B74189">
      <w:pPr>
        <w:ind w:left="300" w:hangingChars="150" w:hanging="300"/>
        <w:rPr>
          <w:color w:val="000000"/>
          <w:szCs w:val="24"/>
        </w:rPr>
      </w:pPr>
    </w:p>
    <w:sectPr w:rsidR="00C51C04" w:rsidRPr="00DA3184">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49300" w14:textId="77777777" w:rsidR="00CF10FD" w:rsidRDefault="00CF10FD">
      <w:pPr>
        <w:spacing w:after="0"/>
      </w:pPr>
      <w:r>
        <w:separator/>
      </w:r>
    </w:p>
  </w:endnote>
  <w:endnote w:type="continuationSeparator" w:id="0">
    <w:p w14:paraId="3FBAFBE7" w14:textId="77777777" w:rsidR="00CF10FD" w:rsidRDefault="00CF1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C8560" w14:textId="77777777" w:rsidR="00CF10FD" w:rsidRDefault="00CF10FD">
      <w:pPr>
        <w:spacing w:after="0"/>
      </w:pPr>
      <w:r>
        <w:separator/>
      </w:r>
    </w:p>
  </w:footnote>
  <w:footnote w:type="continuationSeparator" w:id="0">
    <w:p w14:paraId="4A9F276E" w14:textId="77777777" w:rsidR="00CF10FD" w:rsidRDefault="00CF10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6253EE3"/>
    <w:multiLevelType w:val="hybridMultilevel"/>
    <w:tmpl w:val="F20EC210"/>
    <w:lvl w:ilvl="0" w:tplc="FD322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52"/>
        </w:tabs>
        <w:ind w:left="52" w:hanging="360"/>
      </w:pPr>
      <w:rPr>
        <w:rFonts w:ascii="Symbol" w:hAnsi="Symbol" w:hint="default"/>
        <w:b/>
        <w:i w:val="0"/>
        <w:color w:val="auto"/>
        <w:sz w:val="22"/>
      </w:rPr>
    </w:lvl>
    <w:lvl w:ilvl="1" w:tplc="04090003">
      <w:start w:val="1"/>
      <w:numFmt w:val="bullet"/>
      <w:lvlText w:val="o"/>
      <w:lvlJc w:val="left"/>
      <w:pPr>
        <w:tabs>
          <w:tab w:val="num" w:pos="-127"/>
        </w:tabs>
        <w:ind w:left="-127" w:hanging="360"/>
      </w:pPr>
      <w:rPr>
        <w:rFonts w:ascii="Courier New" w:hAnsi="Courier New" w:cs="Courier New" w:hint="default"/>
      </w:rPr>
    </w:lvl>
    <w:lvl w:ilvl="2" w:tplc="04090005">
      <w:start w:val="1"/>
      <w:numFmt w:val="bullet"/>
      <w:lvlText w:val=""/>
      <w:lvlJc w:val="left"/>
      <w:pPr>
        <w:tabs>
          <w:tab w:val="num" w:pos="593"/>
        </w:tabs>
        <w:ind w:left="593" w:hanging="360"/>
      </w:pPr>
      <w:rPr>
        <w:rFonts w:ascii="Wingdings" w:hAnsi="Wingdings" w:hint="default"/>
      </w:rPr>
    </w:lvl>
    <w:lvl w:ilvl="3" w:tplc="04090001">
      <w:start w:val="1"/>
      <w:numFmt w:val="bullet"/>
      <w:lvlText w:val=""/>
      <w:lvlJc w:val="left"/>
      <w:pPr>
        <w:tabs>
          <w:tab w:val="num" w:pos="1313"/>
        </w:tabs>
        <w:ind w:left="1313" w:hanging="360"/>
      </w:pPr>
      <w:rPr>
        <w:rFonts w:ascii="Symbol" w:hAnsi="Symbol" w:hint="default"/>
      </w:rPr>
    </w:lvl>
    <w:lvl w:ilvl="4" w:tplc="04090003" w:tentative="1">
      <w:start w:val="1"/>
      <w:numFmt w:val="bullet"/>
      <w:lvlText w:val="o"/>
      <w:lvlJc w:val="left"/>
      <w:pPr>
        <w:tabs>
          <w:tab w:val="num" w:pos="2033"/>
        </w:tabs>
        <w:ind w:left="2033" w:hanging="360"/>
      </w:pPr>
      <w:rPr>
        <w:rFonts w:ascii="Courier New" w:hAnsi="Courier New" w:cs="Courier New" w:hint="default"/>
      </w:rPr>
    </w:lvl>
    <w:lvl w:ilvl="5" w:tplc="04090005" w:tentative="1">
      <w:start w:val="1"/>
      <w:numFmt w:val="bullet"/>
      <w:lvlText w:val=""/>
      <w:lvlJc w:val="left"/>
      <w:pPr>
        <w:tabs>
          <w:tab w:val="num" w:pos="2753"/>
        </w:tabs>
        <w:ind w:left="2753" w:hanging="360"/>
      </w:pPr>
      <w:rPr>
        <w:rFonts w:ascii="Wingdings" w:hAnsi="Wingdings" w:hint="default"/>
      </w:rPr>
    </w:lvl>
    <w:lvl w:ilvl="6" w:tplc="04090001" w:tentative="1">
      <w:start w:val="1"/>
      <w:numFmt w:val="bullet"/>
      <w:lvlText w:val=""/>
      <w:lvlJc w:val="left"/>
      <w:pPr>
        <w:tabs>
          <w:tab w:val="num" w:pos="3473"/>
        </w:tabs>
        <w:ind w:left="3473" w:hanging="360"/>
      </w:pPr>
      <w:rPr>
        <w:rFonts w:ascii="Symbol" w:hAnsi="Symbol" w:hint="default"/>
      </w:rPr>
    </w:lvl>
    <w:lvl w:ilvl="7" w:tplc="04090003" w:tentative="1">
      <w:start w:val="1"/>
      <w:numFmt w:val="bullet"/>
      <w:lvlText w:val="o"/>
      <w:lvlJc w:val="left"/>
      <w:pPr>
        <w:tabs>
          <w:tab w:val="num" w:pos="4193"/>
        </w:tabs>
        <w:ind w:left="4193" w:hanging="360"/>
      </w:pPr>
      <w:rPr>
        <w:rFonts w:ascii="Courier New" w:hAnsi="Courier New" w:cs="Courier New" w:hint="default"/>
      </w:rPr>
    </w:lvl>
    <w:lvl w:ilvl="8" w:tplc="04090005" w:tentative="1">
      <w:start w:val="1"/>
      <w:numFmt w:val="bullet"/>
      <w:lvlText w:val=""/>
      <w:lvlJc w:val="left"/>
      <w:pPr>
        <w:tabs>
          <w:tab w:val="num" w:pos="4913"/>
        </w:tabs>
        <w:ind w:left="4913"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6"/>
  </w:num>
  <w:num w:numId="4">
    <w:abstractNumId w:val="3"/>
  </w:num>
  <w:num w:numId="5">
    <w:abstractNumId w:val="13"/>
  </w:num>
  <w:num w:numId="6">
    <w:abstractNumId w:val="5"/>
  </w:num>
  <w:num w:numId="7">
    <w:abstractNumId w:val="4"/>
  </w:num>
  <w:num w:numId="8">
    <w:abstractNumId w:val="12"/>
  </w:num>
  <w:num w:numId="9">
    <w:abstractNumId w:val="14"/>
  </w:num>
  <w:num w:numId="10">
    <w:abstractNumId w:val="11"/>
  </w:num>
  <w:num w:numId="11">
    <w:abstractNumId w:val="7"/>
  </w:num>
  <w:num w:numId="12">
    <w:abstractNumId w:val="1"/>
  </w:num>
  <w:num w:numId="13">
    <w:abstractNumId w:val="6"/>
  </w:num>
  <w:num w:numId="14">
    <w:abstractNumId w:val="15"/>
  </w:num>
  <w:num w:numId="15">
    <w:abstractNumId w:val="17"/>
  </w:num>
  <w:num w:numId="16">
    <w:abstractNumId w:val="18"/>
  </w:num>
  <w:num w:numId="17">
    <w:abstractNumId w:val="10"/>
    <w:lvlOverride w:ilvl="0">
      <w:startOverride w:val="2"/>
    </w:lvlOverride>
    <w:lvlOverride w:ilvl="1">
      <w:startOverride w:val="1"/>
    </w:lvlOverride>
  </w:num>
  <w:num w:numId="18">
    <w:abstractNumId w:val="2"/>
  </w:num>
  <w:num w:numId="19">
    <w:abstractNumId w:val="0"/>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454"/>
    <w:rsid w:val="0000187C"/>
    <w:rsid w:val="00002302"/>
    <w:rsid w:val="00002F30"/>
    <w:rsid w:val="0000329D"/>
    <w:rsid w:val="00006653"/>
    <w:rsid w:val="0000686E"/>
    <w:rsid w:val="00006910"/>
    <w:rsid w:val="0000753E"/>
    <w:rsid w:val="00007D01"/>
    <w:rsid w:val="00010824"/>
    <w:rsid w:val="00010C2A"/>
    <w:rsid w:val="00010CAE"/>
    <w:rsid w:val="0001182D"/>
    <w:rsid w:val="000120EE"/>
    <w:rsid w:val="0001227E"/>
    <w:rsid w:val="00012693"/>
    <w:rsid w:val="000127C0"/>
    <w:rsid w:val="00014229"/>
    <w:rsid w:val="00015705"/>
    <w:rsid w:val="00015735"/>
    <w:rsid w:val="00016066"/>
    <w:rsid w:val="00016FC9"/>
    <w:rsid w:val="00017121"/>
    <w:rsid w:val="000175DB"/>
    <w:rsid w:val="00017695"/>
    <w:rsid w:val="00020218"/>
    <w:rsid w:val="00020AA0"/>
    <w:rsid w:val="0002127F"/>
    <w:rsid w:val="000217E8"/>
    <w:rsid w:val="000227EC"/>
    <w:rsid w:val="00022F13"/>
    <w:rsid w:val="00023745"/>
    <w:rsid w:val="00023758"/>
    <w:rsid w:val="00023925"/>
    <w:rsid w:val="00024680"/>
    <w:rsid w:val="0002472F"/>
    <w:rsid w:val="00025A16"/>
    <w:rsid w:val="00025A1E"/>
    <w:rsid w:val="00026BBE"/>
    <w:rsid w:val="00026EC7"/>
    <w:rsid w:val="00027541"/>
    <w:rsid w:val="000302A7"/>
    <w:rsid w:val="00030492"/>
    <w:rsid w:val="00031F44"/>
    <w:rsid w:val="000325EF"/>
    <w:rsid w:val="00032826"/>
    <w:rsid w:val="00032C5A"/>
    <w:rsid w:val="00032D64"/>
    <w:rsid w:val="00033170"/>
    <w:rsid w:val="00034023"/>
    <w:rsid w:val="00034461"/>
    <w:rsid w:val="0003461C"/>
    <w:rsid w:val="00034B3C"/>
    <w:rsid w:val="00035854"/>
    <w:rsid w:val="00035F32"/>
    <w:rsid w:val="000361AB"/>
    <w:rsid w:val="0003639B"/>
    <w:rsid w:val="000365E4"/>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6550"/>
    <w:rsid w:val="000571A8"/>
    <w:rsid w:val="00057375"/>
    <w:rsid w:val="000575C5"/>
    <w:rsid w:val="000600F2"/>
    <w:rsid w:val="00060A9F"/>
    <w:rsid w:val="000610A5"/>
    <w:rsid w:val="00061679"/>
    <w:rsid w:val="000619C9"/>
    <w:rsid w:val="00061DF6"/>
    <w:rsid w:val="000630DD"/>
    <w:rsid w:val="000665F5"/>
    <w:rsid w:val="00066B7B"/>
    <w:rsid w:val="00066F60"/>
    <w:rsid w:val="00067E42"/>
    <w:rsid w:val="00070247"/>
    <w:rsid w:val="00070998"/>
    <w:rsid w:val="00071672"/>
    <w:rsid w:val="00071BCC"/>
    <w:rsid w:val="00071D92"/>
    <w:rsid w:val="0007216F"/>
    <w:rsid w:val="0007265F"/>
    <w:rsid w:val="000726D5"/>
    <w:rsid w:val="0007292C"/>
    <w:rsid w:val="00073EE4"/>
    <w:rsid w:val="000747B3"/>
    <w:rsid w:val="00075423"/>
    <w:rsid w:val="000755E5"/>
    <w:rsid w:val="000762E6"/>
    <w:rsid w:val="00076402"/>
    <w:rsid w:val="00076481"/>
    <w:rsid w:val="00076488"/>
    <w:rsid w:val="00076ABC"/>
    <w:rsid w:val="00076DA9"/>
    <w:rsid w:val="00076E89"/>
    <w:rsid w:val="00077131"/>
    <w:rsid w:val="00077138"/>
    <w:rsid w:val="00077949"/>
    <w:rsid w:val="000803A9"/>
    <w:rsid w:val="000808C7"/>
    <w:rsid w:val="0008225B"/>
    <w:rsid w:val="000830B0"/>
    <w:rsid w:val="000831DF"/>
    <w:rsid w:val="00083528"/>
    <w:rsid w:val="000842E5"/>
    <w:rsid w:val="00084713"/>
    <w:rsid w:val="000849B2"/>
    <w:rsid w:val="00084B9E"/>
    <w:rsid w:val="00085998"/>
    <w:rsid w:val="00086713"/>
    <w:rsid w:val="00086797"/>
    <w:rsid w:val="00087A0C"/>
    <w:rsid w:val="00090B48"/>
    <w:rsid w:val="00090C7C"/>
    <w:rsid w:val="00091174"/>
    <w:rsid w:val="000915B6"/>
    <w:rsid w:val="00091CC8"/>
    <w:rsid w:val="00091F89"/>
    <w:rsid w:val="00092643"/>
    <w:rsid w:val="00092821"/>
    <w:rsid w:val="0009319C"/>
    <w:rsid w:val="00093571"/>
    <w:rsid w:val="0009452C"/>
    <w:rsid w:val="00096F58"/>
    <w:rsid w:val="000975EE"/>
    <w:rsid w:val="00097815"/>
    <w:rsid w:val="000A01F2"/>
    <w:rsid w:val="000A0B4D"/>
    <w:rsid w:val="000A0E83"/>
    <w:rsid w:val="000A166D"/>
    <w:rsid w:val="000A19B2"/>
    <w:rsid w:val="000A1B66"/>
    <w:rsid w:val="000A2104"/>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3B5"/>
    <w:rsid w:val="000C7608"/>
    <w:rsid w:val="000C7757"/>
    <w:rsid w:val="000C78EA"/>
    <w:rsid w:val="000C7D76"/>
    <w:rsid w:val="000C7E0C"/>
    <w:rsid w:val="000D16A7"/>
    <w:rsid w:val="000D1893"/>
    <w:rsid w:val="000D1C28"/>
    <w:rsid w:val="000D2144"/>
    <w:rsid w:val="000D2632"/>
    <w:rsid w:val="000D26E6"/>
    <w:rsid w:val="000D29D6"/>
    <w:rsid w:val="000D3B1A"/>
    <w:rsid w:val="000D3D95"/>
    <w:rsid w:val="000D3E92"/>
    <w:rsid w:val="000D443A"/>
    <w:rsid w:val="000D4814"/>
    <w:rsid w:val="000D534D"/>
    <w:rsid w:val="000D5390"/>
    <w:rsid w:val="000D5F56"/>
    <w:rsid w:val="000D5FFB"/>
    <w:rsid w:val="000D78EF"/>
    <w:rsid w:val="000D7AE5"/>
    <w:rsid w:val="000E0929"/>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21D9"/>
    <w:rsid w:val="000F2C0D"/>
    <w:rsid w:val="000F3319"/>
    <w:rsid w:val="000F3C65"/>
    <w:rsid w:val="000F4FF2"/>
    <w:rsid w:val="000F5B8F"/>
    <w:rsid w:val="000F70EB"/>
    <w:rsid w:val="000F76D4"/>
    <w:rsid w:val="000F7955"/>
    <w:rsid w:val="0010102D"/>
    <w:rsid w:val="00101122"/>
    <w:rsid w:val="00102A11"/>
    <w:rsid w:val="00103042"/>
    <w:rsid w:val="00104ECA"/>
    <w:rsid w:val="0010592D"/>
    <w:rsid w:val="00105DE5"/>
    <w:rsid w:val="00106009"/>
    <w:rsid w:val="001061B4"/>
    <w:rsid w:val="00107630"/>
    <w:rsid w:val="00107BCC"/>
    <w:rsid w:val="0011002C"/>
    <w:rsid w:val="00110049"/>
    <w:rsid w:val="00110431"/>
    <w:rsid w:val="00111190"/>
    <w:rsid w:val="0011199D"/>
    <w:rsid w:val="00114790"/>
    <w:rsid w:val="00115300"/>
    <w:rsid w:val="00115771"/>
    <w:rsid w:val="001159DC"/>
    <w:rsid w:val="00115EF1"/>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219"/>
    <w:rsid w:val="00130DAA"/>
    <w:rsid w:val="00130E41"/>
    <w:rsid w:val="001310FB"/>
    <w:rsid w:val="00131814"/>
    <w:rsid w:val="00132E40"/>
    <w:rsid w:val="00133D3F"/>
    <w:rsid w:val="00134B98"/>
    <w:rsid w:val="00134C1A"/>
    <w:rsid w:val="0013546C"/>
    <w:rsid w:val="00135D09"/>
    <w:rsid w:val="0013663B"/>
    <w:rsid w:val="00136D1F"/>
    <w:rsid w:val="00137A40"/>
    <w:rsid w:val="00137C2F"/>
    <w:rsid w:val="0014034A"/>
    <w:rsid w:val="00141125"/>
    <w:rsid w:val="0014162A"/>
    <w:rsid w:val="00142063"/>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08B"/>
    <w:rsid w:val="001475AF"/>
    <w:rsid w:val="001476CB"/>
    <w:rsid w:val="0015032E"/>
    <w:rsid w:val="001506BB"/>
    <w:rsid w:val="00150A64"/>
    <w:rsid w:val="00151ADF"/>
    <w:rsid w:val="00151BEF"/>
    <w:rsid w:val="0015225B"/>
    <w:rsid w:val="00153008"/>
    <w:rsid w:val="0015358B"/>
    <w:rsid w:val="001537A1"/>
    <w:rsid w:val="00154015"/>
    <w:rsid w:val="00154202"/>
    <w:rsid w:val="0015465A"/>
    <w:rsid w:val="001563F1"/>
    <w:rsid w:val="001567FC"/>
    <w:rsid w:val="0015736F"/>
    <w:rsid w:val="0015786E"/>
    <w:rsid w:val="00160C90"/>
    <w:rsid w:val="001610E0"/>
    <w:rsid w:val="00161311"/>
    <w:rsid w:val="00161843"/>
    <w:rsid w:val="00161F77"/>
    <w:rsid w:val="00162496"/>
    <w:rsid w:val="001630B3"/>
    <w:rsid w:val="0016331C"/>
    <w:rsid w:val="0016402A"/>
    <w:rsid w:val="00164072"/>
    <w:rsid w:val="00164A55"/>
    <w:rsid w:val="00164D6A"/>
    <w:rsid w:val="0016524B"/>
    <w:rsid w:val="001652DC"/>
    <w:rsid w:val="0016575B"/>
    <w:rsid w:val="00165C8A"/>
    <w:rsid w:val="001660AF"/>
    <w:rsid w:val="001665FA"/>
    <w:rsid w:val="001666E6"/>
    <w:rsid w:val="00166975"/>
    <w:rsid w:val="00170C56"/>
    <w:rsid w:val="00171B15"/>
    <w:rsid w:val="00172944"/>
    <w:rsid w:val="00172B9D"/>
    <w:rsid w:val="001745E7"/>
    <w:rsid w:val="00174B68"/>
    <w:rsid w:val="00175D4F"/>
    <w:rsid w:val="00175D5B"/>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97"/>
    <w:rsid w:val="00187FFB"/>
    <w:rsid w:val="0019029C"/>
    <w:rsid w:val="00190623"/>
    <w:rsid w:val="001906C4"/>
    <w:rsid w:val="00191FBC"/>
    <w:rsid w:val="00192F9F"/>
    <w:rsid w:val="00192FE0"/>
    <w:rsid w:val="00193121"/>
    <w:rsid w:val="00193770"/>
    <w:rsid w:val="00193C56"/>
    <w:rsid w:val="00193DA7"/>
    <w:rsid w:val="00193EEB"/>
    <w:rsid w:val="00194330"/>
    <w:rsid w:val="0019465B"/>
    <w:rsid w:val="00194915"/>
    <w:rsid w:val="00194921"/>
    <w:rsid w:val="00194B21"/>
    <w:rsid w:val="001959AB"/>
    <w:rsid w:val="001968AE"/>
    <w:rsid w:val="001971CB"/>
    <w:rsid w:val="00197468"/>
    <w:rsid w:val="00197A7F"/>
    <w:rsid w:val="001A0318"/>
    <w:rsid w:val="001A079C"/>
    <w:rsid w:val="001A08C5"/>
    <w:rsid w:val="001A094A"/>
    <w:rsid w:val="001A09A1"/>
    <w:rsid w:val="001A0BC6"/>
    <w:rsid w:val="001A1029"/>
    <w:rsid w:val="001A13A4"/>
    <w:rsid w:val="001A1D65"/>
    <w:rsid w:val="001A286F"/>
    <w:rsid w:val="001A33BE"/>
    <w:rsid w:val="001A3411"/>
    <w:rsid w:val="001A42A6"/>
    <w:rsid w:val="001A4668"/>
    <w:rsid w:val="001A494B"/>
    <w:rsid w:val="001A4D94"/>
    <w:rsid w:val="001A4F78"/>
    <w:rsid w:val="001A50CC"/>
    <w:rsid w:val="001A5487"/>
    <w:rsid w:val="001A557B"/>
    <w:rsid w:val="001A5D2B"/>
    <w:rsid w:val="001A6425"/>
    <w:rsid w:val="001A6546"/>
    <w:rsid w:val="001A6551"/>
    <w:rsid w:val="001A67B8"/>
    <w:rsid w:val="001A7F43"/>
    <w:rsid w:val="001B00C3"/>
    <w:rsid w:val="001B1958"/>
    <w:rsid w:val="001B19A7"/>
    <w:rsid w:val="001B2004"/>
    <w:rsid w:val="001B213B"/>
    <w:rsid w:val="001B243E"/>
    <w:rsid w:val="001B26C0"/>
    <w:rsid w:val="001B2AA6"/>
    <w:rsid w:val="001B33E9"/>
    <w:rsid w:val="001B3D23"/>
    <w:rsid w:val="001B3F73"/>
    <w:rsid w:val="001B490B"/>
    <w:rsid w:val="001B4F28"/>
    <w:rsid w:val="001B519F"/>
    <w:rsid w:val="001B53E4"/>
    <w:rsid w:val="001B56BF"/>
    <w:rsid w:val="001B6177"/>
    <w:rsid w:val="001B64DA"/>
    <w:rsid w:val="001B6884"/>
    <w:rsid w:val="001B6AB1"/>
    <w:rsid w:val="001B7174"/>
    <w:rsid w:val="001B760B"/>
    <w:rsid w:val="001B7732"/>
    <w:rsid w:val="001B791A"/>
    <w:rsid w:val="001B7A1D"/>
    <w:rsid w:val="001C0B7A"/>
    <w:rsid w:val="001C0EA6"/>
    <w:rsid w:val="001C1669"/>
    <w:rsid w:val="001C1B9F"/>
    <w:rsid w:val="001C2B03"/>
    <w:rsid w:val="001C3485"/>
    <w:rsid w:val="001C3570"/>
    <w:rsid w:val="001C387E"/>
    <w:rsid w:val="001C3F8A"/>
    <w:rsid w:val="001C41A4"/>
    <w:rsid w:val="001C4F70"/>
    <w:rsid w:val="001C4FA2"/>
    <w:rsid w:val="001C591F"/>
    <w:rsid w:val="001C69C6"/>
    <w:rsid w:val="001C6B88"/>
    <w:rsid w:val="001C7BF9"/>
    <w:rsid w:val="001C7C4A"/>
    <w:rsid w:val="001C7D41"/>
    <w:rsid w:val="001C7F5B"/>
    <w:rsid w:val="001C7F6E"/>
    <w:rsid w:val="001D02B4"/>
    <w:rsid w:val="001D0E02"/>
    <w:rsid w:val="001D1249"/>
    <w:rsid w:val="001D138C"/>
    <w:rsid w:val="001D1877"/>
    <w:rsid w:val="001D1BF7"/>
    <w:rsid w:val="001D1C02"/>
    <w:rsid w:val="001D3B80"/>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1CE"/>
    <w:rsid w:val="001E13C5"/>
    <w:rsid w:val="001E1A96"/>
    <w:rsid w:val="001E1F78"/>
    <w:rsid w:val="001E2775"/>
    <w:rsid w:val="001E367A"/>
    <w:rsid w:val="001E3B52"/>
    <w:rsid w:val="001E42B4"/>
    <w:rsid w:val="001E49F6"/>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C85"/>
    <w:rsid w:val="00201D0B"/>
    <w:rsid w:val="002020BE"/>
    <w:rsid w:val="00203B19"/>
    <w:rsid w:val="00204A16"/>
    <w:rsid w:val="00204E3D"/>
    <w:rsid w:val="00204FF8"/>
    <w:rsid w:val="0020581D"/>
    <w:rsid w:val="00205B96"/>
    <w:rsid w:val="002065AC"/>
    <w:rsid w:val="0021102D"/>
    <w:rsid w:val="0021133B"/>
    <w:rsid w:val="00212650"/>
    <w:rsid w:val="00212FB1"/>
    <w:rsid w:val="00213EC1"/>
    <w:rsid w:val="0021419D"/>
    <w:rsid w:val="002149EA"/>
    <w:rsid w:val="00215C3A"/>
    <w:rsid w:val="00215EA4"/>
    <w:rsid w:val="00216775"/>
    <w:rsid w:val="00216B49"/>
    <w:rsid w:val="002170B8"/>
    <w:rsid w:val="0021712F"/>
    <w:rsid w:val="002172B9"/>
    <w:rsid w:val="0021773B"/>
    <w:rsid w:val="00217D42"/>
    <w:rsid w:val="0022004F"/>
    <w:rsid w:val="0022029B"/>
    <w:rsid w:val="00220DD3"/>
    <w:rsid w:val="002213DE"/>
    <w:rsid w:val="00221448"/>
    <w:rsid w:val="00221A33"/>
    <w:rsid w:val="002226D1"/>
    <w:rsid w:val="00222C27"/>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934"/>
    <w:rsid w:val="00231ED6"/>
    <w:rsid w:val="00232308"/>
    <w:rsid w:val="0023242E"/>
    <w:rsid w:val="00232C04"/>
    <w:rsid w:val="00233ACD"/>
    <w:rsid w:val="0023440F"/>
    <w:rsid w:val="00234CF4"/>
    <w:rsid w:val="00234E01"/>
    <w:rsid w:val="00235219"/>
    <w:rsid w:val="00235386"/>
    <w:rsid w:val="0023634B"/>
    <w:rsid w:val="0023668A"/>
    <w:rsid w:val="00236D54"/>
    <w:rsid w:val="002371E5"/>
    <w:rsid w:val="0023721B"/>
    <w:rsid w:val="00237688"/>
    <w:rsid w:val="002376CE"/>
    <w:rsid w:val="00237884"/>
    <w:rsid w:val="00240198"/>
    <w:rsid w:val="002409CB"/>
    <w:rsid w:val="00240C0E"/>
    <w:rsid w:val="00240C11"/>
    <w:rsid w:val="002416E2"/>
    <w:rsid w:val="00241839"/>
    <w:rsid w:val="0024278D"/>
    <w:rsid w:val="002434D8"/>
    <w:rsid w:val="00243902"/>
    <w:rsid w:val="00243CAC"/>
    <w:rsid w:val="00244B10"/>
    <w:rsid w:val="00244E56"/>
    <w:rsid w:val="00244E8A"/>
    <w:rsid w:val="00245548"/>
    <w:rsid w:val="00246797"/>
    <w:rsid w:val="00246C00"/>
    <w:rsid w:val="00247084"/>
    <w:rsid w:val="0025098E"/>
    <w:rsid w:val="00250A8A"/>
    <w:rsid w:val="00250CA1"/>
    <w:rsid w:val="002515B5"/>
    <w:rsid w:val="00252502"/>
    <w:rsid w:val="00252F8E"/>
    <w:rsid w:val="00253E27"/>
    <w:rsid w:val="002541C4"/>
    <w:rsid w:val="002541E2"/>
    <w:rsid w:val="00254A93"/>
    <w:rsid w:val="0025785F"/>
    <w:rsid w:val="00257DD1"/>
    <w:rsid w:val="00260984"/>
    <w:rsid w:val="002612DE"/>
    <w:rsid w:val="00261D45"/>
    <w:rsid w:val="00262768"/>
    <w:rsid w:val="002629E8"/>
    <w:rsid w:val="0026395F"/>
    <w:rsid w:val="00263CE3"/>
    <w:rsid w:val="00263D64"/>
    <w:rsid w:val="00265DCE"/>
    <w:rsid w:val="00266A70"/>
    <w:rsid w:val="0026725A"/>
    <w:rsid w:val="00267A8C"/>
    <w:rsid w:val="00267A98"/>
    <w:rsid w:val="0027021D"/>
    <w:rsid w:val="002719FB"/>
    <w:rsid w:val="00271F92"/>
    <w:rsid w:val="00272213"/>
    <w:rsid w:val="002724D1"/>
    <w:rsid w:val="002725FC"/>
    <w:rsid w:val="0027273C"/>
    <w:rsid w:val="00272C9C"/>
    <w:rsid w:val="002733FF"/>
    <w:rsid w:val="00273954"/>
    <w:rsid w:val="002741C0"/>
    <w:rsid w:val="0027424D"/>
    <w:rsid w:val="00274595"/>
    <w:rsid w:val="00274D51"/>
    <w:rsid w:val="00276DB1"/>
    <w:rsid w:val="00276E9C"/>
    <w:rsid w:val="002774CC"/>
    <w:rsid w:val="00277B1A"/>
    <w:rsid w:val="0028010B"/>
    <w:rsid w:val="002801A1"/>
    <w:rsid w:val="00281CCF"/>
    <w:rsid w:val="00281F29"/>
    <w:rsid w:val="00283068"/>
    <w:rsid w:val="00283726"/>
    <w:rsid w:val="00283C1B"/>
    <w:rsid w:val="00283FD9"/>
    <w:rsid w:val="002843BA"/>
    <w:rsid w:val="0028481A"/>
    <w:rsid w:val="00285427"/>
    <w:rsid w:val="002858F3"/>
    <w:rsid w:val="002859A8"/>
    <w:rsid w:val="00285ECF"/>
    <w:rsid w:val="00286611"/>
    <w:rsid w:val="0028718D"/>
    <w:rsid w:val="002907FC"/>
    <w:rsid w:val="00290AAF"/>
    <w:rsid w:val="002913E2"/>
    <w:rsid w:val="002917CD"/>
    <w:rsid w:val="00291A69"/>
    <w:rsid w:val="00291D70"/>
    <w:rsid w:val="00291DBF"/>
    <w:rsid w:val="00291F62"/>
    <w:rsid w:val="00292209"/>
    <w:rsid w:val="00292A28"/>
    <w:rsid w:val="0029341F"/>
    <w:rsid w:val="0029389B"/>
    <w:rsid w:val="00293A9B"/>
    <w:rsid w:val="0029639E"/>
    <w:rsid w:val="002964D1"/>
    <w:rsid w:val="0029707B"/>
    <w:rsid w:val="002970AF"/>
    <w:rsid w:val="002A07E4"/>
    <w:rsid w:val="002A23C9"/>
    <w:rsid w:val="002A2730"/>
    <w:rsid w:val="002A303C"/>
    <w:rsid w:val="002A4B05"/>
    <w:rsid w:val="002A59B6"/>
    <w:rsid w:val="002A5D62"/>
    <w:rsid w:val="002A5F0B"/>
    <w:rsid w:val="002B07B1"/>
    <w:rsid w:val="002B17DE"/>
    <w:rsid w:val="002B1CC8"/>
    <w:rsid w:val="002B1D30"/>
    <w:rsid w:val="002B1FED"/>
    <w:rsid w:val="002B251B"/>
    <w:rsid w:val="002B2B6A"/>
    <w:rsid w:val="002B32D9"/>
    <w:rsid w:val="002B34BA"/>
    <w:rsid w:val="002B509F"/>
    <w:rsid w:val="002B543F"/>
    <w:rsid w:val="002B6838"/>
    <w:rsid w:val="002B74A7"/>
    <w:rsid w:val="002B76E1"/>
    <w:rsid w:val="002C0667"/>
    <w:rsid w:val="002C0AAA"/>
    <w:rsid w:val="002C17FA"/>
    <w:rsid w:val="002C2CA6"/>
    <w:rsid w:val="002C31C2"/>
    <w:rsid w:val="002C329D"/>
    <w:rsid w:val="002C3A23"/>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72E"/>
    <w:rsid w:val="002D5FBC"/>
    <w:rsid w:val="002D6FD7"/>
    <w:rsid w:val="002D7386"/>
    <w:rsid w:val="002D73AB"/>
    <w:rsid w:val="002D7836"/>
    <w:rsid w:val="002D7C52"/>
    <w:rsid w:val="002E0B92"/>
    <w:rsid w:val="002E1120"/>
    <w:rsid w:val="002E212C"/>
    <w:rsid w:val="002E239E"/>
    <w:rsid w:val="002E2800"/>
    <w:rsid w:val="002E2DC1"/>
    <w:rsid w:val="002E354F"/>
    <w:rsid w:val="002E4B00"/>
    <w:rsid w:val="002E5B1B"/>
    <w:rsid w:val="002E5EFA"/>
    <w:rsid w:val="002E6820"/>
    <w:rsid w:val="002E7449"/>
    <w:rsid w:val="002E755D"/>
    <w:rsid w:val="002F0050"/>
    <w:rsid w:val="002F11BD"/>
    <w:rsid w:val="002F172C"/>
    <w:rsid w:val="002F1955"/>
    <w:rsid w:val="002F3513"/>
    <w:rsid w:val="002F3C29"/>
    <w:rsid w:val="002F3D51"/>
    <w:rsid w:val="002F3E86"/>
    <w:rsid w:val="002F4963"/>
    <w:rsid w:val="002F499E"/>
    <w:rsid w:val="002F4C73"/>
    <w:rsid w:val="002F4E05"/>
    <w:rsid w:val="002F6B1B"/>
    <w:rsid w:val="002F76CB"/>
    <w:rsid w:val="00300AD0"/>
    <w:rsid w:val="00300D2A"/>
    <w:rsid w:val="00300ECD"/>
    <w:rsid w:val="00301A8D"/>
    <w:rsid w:val="00302560"/>
    <w:rsid w:val="00302CE6"/>
    <w:rsid w:val="00302FC6"/>
    <w:rsid w:val="00303C49"/>
    <w:rsid w:val="003044FC"/>
    <w:rsid w:val="0030498B"/>
    <w:rsid w:val="0030500B"/>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3E3"/>
    <w:rsid w:val="00316C3C"/>
    <w:rsid w:val="00317B72"/>
    <w:rsid w:val="00317D0D"/>
    <w:rsid w:val="00320928"/>
    <w:rsid w:val="003209B7"/>
    <w:rsid w:val="0032123A"/>
    <w:rsid w:val="0032268C"/>
    <w:rsid w:val="00322AFE"/>
    <w:rsid w:val="00322E2F"/>
    <w:rsid w:val="003232C9"/>
    <w:rsid w:val="003236AE"/>
    <w:rsid w:val="00324C10"/>
    <w:rsid w:val="0032532E"/>
    <w:rsid w:val="00325471"/>
    <w:rsid w:val="00325625"/>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E36"/>
    <w:rsid w:val="00342863"/>
    <w:rsid w:val="003431F7"/>
    <w:rsid w:val="003437F1"/>
    <w:rsid w:val="00343CD2"/>
    <w:rsid w:val="003441E6"/>
    <w:rsid w:val="00344954"/>
    <w:rsid w:val="0034571E"/>
    <w:rsid w:val="00347840"/>
    <w:rsid w:val="00350EF4"/>
    <w:rsid w:val="00351222"/>
    <w:rsid w:val="00351354"/>
    <w:rsid w:val="00352731"/>
    <w:rsid w:val="0035273F"/>
    <w:rsid w:val="00352A97"/>
    <w:rsid w:val="00353528"/>
    <w:rsid w:val="00354351"/>
    <w:rsid w:val="00354774"/>
    <w:rsid w:val="00354AB9"/>
    <w:rsid w:val="0035582F"/>
    <w:rsid w:val="00355841"/>
    <w:rsid w:val="00356AEE"/>
    <w:rsid w:val="00356FDC"/>
    <w:rsid w:val="00357100"/>
    <w:rsid w:val="00357144"/>
    <w:rsid w:val="00357AEB"/>
    <w:rsid w:val="00357F4B"/>
    <w:rsid w:val="0036014C"/>
    <w:rsid w:val="00360294"/>
    <w:rsid w:val="00360B57"/>
    <w:rsid w:val="0036114A"/>
    <w:rsid w:val="0036149D"/>
    <w:rsid w:val="003614BC"/>
    <w:rsid w:val="00361BAE"/>
    <w:rsid w:val="003622D9"/>
    <w:rsid w:val="00362F5A"/>
    <w:rsid w:val="00363823"/>
    <w:rsid w:val="00363922"/>
    <w:rsid w:val="003639FE"/>
    <w:rsid w:val="00364073"/>
    <w:rsid w:val="003640AC"/>
    <w:rsid w:val="003645AE"/>
    <w:rsid w:val="0036581A"/>
    <w:rsid w:val="003662E8"/>
    <w:rsid w:val="00367625"/>
    <w:rsid w:val="00367918"/>
    <w:rsid w:val="00370765"/>
    <w:rsid w:val="003707C1"/>
    <w:rsid w:val="00370880"/>
    <w:rsid w:val="00371E28"/>
    <w:rsid w:val="00373307"/>
    <w:rsid w:val="0037483F"/>
    <w:rsid w:val="00374C4D"/>
    <w:rsid w:val="003751D9"/>
    <w:rsid w:val="00375341"/>
    <w:rsid w:val="00376B2D"/>
    <w:rsid w:val="003779B2"/>
    <w:rsid w:val="003779BF"/>
    <w:rsid w:val="00377EFF"/>
    <w:rsid w:val="00381856"/>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00A"/>
    <w:rsid w:val="003A1D2B"/>
    <w:rsid w:val="003A1E0B"/>
    <w:rsid w:val="003A38F0"/>
    <w:rsid w:val="003A51A3"/>
    <w:rsid w:val="003A60D8"/>
    <w:rsid w:val="003A67D7"/>
    <w:rsid w:val="003A7B09"/>
    <w:rsid w:val="003A7F5E"/>
    <w:rsid w:val="003A7F76"/>
    <w:rsid w:val="003B0BFC"/>
    <w:rsid w:val="003B0CD2"/>
    <w:rsid w:val="003B1221"/>
    <w:rsid w:val="003B1952"/>
    <w:rsid w:val="003B262F"/>
    <w:rsid w:val="003B2898"/>
    <w:rsid w:val="003B28F9"/>
    <w:rsid w:val="003B3DE3"/>
    <w:rsid w:val="003B4400"/>
    <w:rsid w:val="003B49F1"/>
    <w:rsid w:val="003B5565"/>
    <w:rsid w:val="003B5982"/>
    <w:rsid w:val="003B5D0B"/>
    <w:rsid w:val="003B61CA"/>
    <w:rsid w:val="003B63CA"/>
    <w:rsid w:val="003B703A"/>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079"/>
    <w:rsid w:val="003C659D"/>
    <w:rsid w:val="003C6AD2"/>
    <w:rsid w:val="003C7201"/>
    <w:rsid w:val="003C784C"/>
    <w:rsid w:val="003C79AB"/>
    <w:rsid w:val="003D03B3"/>
    <w:rsid w:val="003D059E"/>
    <w:rsid w:val="003D1072"/>
    <w:rsid w:val="003D1250"/>
    <w:rsid w:val="003D1452"/>
    <w:rsid w:val="003D164A"/>
    <w:rsid w:val="003D1DDD"/>
    <w:rsid w:val="003D1EFA"/>
    <w:rsid w:val="003D2725"/>
    <w:rsid w:val="003D290B"/>
    <w:rsid w:val="003D2C80"/>
    <w:rsid w:val="003D3C52"/>
    <w:rsid w:val="003D533C"/>
    <w:rsid w:val="003D6E9E"/>
    <w:rsid w:val="003D791B"/>
    <w:rsid w:val="003E0030"/>
    <w:rsid w:val="003E223A"/>
    <w:rsid w:val="003E290C"/>
    <w:rsid w:val="003E367B"/>
    <w:rsid w:val="003E3AFA"/>
    <w:rsid w:val="003E5439"/>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0C1"/>
    <w:rsid w:val="003F66CA"/>
    <w:rsid w:val="003F69AA"/>
    <w:rsid w:val="003F7EE9"/>
    <w:rsid w:val="00400429"/>
    <w:rsid w:val="00400638"/>
    <w:rsid w:val="00400667"/>
    <w:rsid w:val="00400716"/>
    <w:rsid w:val="0040155A"/>
    <w:rsid w:val="00401C2D"/>
    <w:rsid w:val="00402026"/>
    <w:rsid w:val="0040227A"/>
    <w:rsid w:val="0040234F"/>
    <w:rsid w:val="00403A5E"/>
    <w:rsid w:val="00403AE5"/>
    <w:rsid w:val="00404249"/>
    <w:rsid w:val="004048F1"/>
    <w:rsid w:val="0040557A"/>
    <w:rsid w:val="00406687"/>
    <w:rsid w:val="00406953"/>
    <w:rsid w:val="00406A95"/>
    <w:rsid w:val="00407689"/>
    <w:rsid w:val="00407CF9"/>
    <w:rsid w:val="00407E74"/>
    <w:rsid w:val="004100DC"/>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96"/>
    <w:rsid w:val="004256B2"/>
    <w:rsid w:val="00425940"/>
    <w:rsid w:val="004265B5"/>
    <w:rsid w:val="0042677D"/>
    <w:rsid w:val="004269B8"/>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8C8"/>
    <w:rsid w:val="00442C6E"/>
    <w:rsid w:val="0044372A"/>
    <w:rsid w:val="004440D2"/>
    <w:rsid w:val="00444E1A"/>
    <w:rsid w:val="00446710"/>
    <w:rsid w:val="0044707A"/>
    <w:rsid w:val="004470C2"/>
    <w:rsid w:val="00447B68"/>
    <w:rsid w:val="00447E23"/>
    <w:rsid w:val="00450C67"/>
    <w:rsid w:val="00454243"/>
    <w:rsid w:val="004544E4"/>
    <w:rsid w:val="0045468C"/>
    <w:rsid w:val="00454845"/>
    <w:rsid w:val="00454FA6"/>
    <w:rsid w:val="00455CCF"/>
    <w:rsid w:val="0045633B"/>
    <w:rsid w:val="0045666F"/>
    <w:rsid w:val="00456CD7"/>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517B"/>
    <w:rsid w:val="00465D7D"/>
    <w:rsid w:val="00466280"/>
    <w:rsid w:val="00466C7E"/>
    <w:rsid w:val="00466DD6"/>
    <w:rsid w:val="00466ED0"/>
    <w:rsid w:val="0047049F"/>
    <w:rsid w:val="00470523"/>
    <w:rsid w:val="00472C37"/>
    <w:rsid w:val="00472D44"/>
    <w:rsid w:val="00473642"/>
    <w:rsid w:val="00473860"/>
    <w:rsid w:val="00473AB6"/>
    <w:rsid w:val="00473B5D"/>
    <w:rsid w:val="00474DCA"/>
    <w:rsid w:val="004753A7"/>
    <w:rsid w:val="00475A83"/>
    <w:rsid w:val="00475AA8"/>
    <w:rsid w:val="00475E67"/>
    <w:rsid w:val="00476F75"/>
    <w:rsid w:val="00477067"/>
    <w:rsid w:val="00477C76"/>
    <w:rsid w:val="004804C7"/>
    <w:rsid w:val="0048080E"/>
    <w:rsid w:val="00480D96"/>
    <w:rsid w:val="00480E0B"/>
    <w:rsid w:val="00480E51"/>
    <w:rsid w:val="004812C1"/>
    <w:rsid w:val="004817C3"/>
    <w:rsid w:val="004821A1"/>
    <w:rsid w:val="00483642"/>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4BA"/>
    <w:rsid w:val="00495A1E"/>
    <w:rsid w:val="00495F8C"/>
    <w:rsid w:val="0049698C"/>
    <w:rsid w:val="00496CB9"/>
    <w:rsid w:val="004973BC"/>
    <w:rsid w:val="00497454"/>
    <w:rsid w:val="004978B0"/>
    <w:rsid w:val="004A0D72"/>
    <w:rsid w:val="004A13C7"/>
    <w:rsid w:val="004A24E6"/>
    <w:rsid w:val="004A2B58"/>
    <w:rsid w:val="004A2BF8"/>
    <w:rsid w:val="004A313E"/>
    <w:rsid w:val="004A328F"/>
    <w:rsid w:val="004A3327"/>
    <w:rsid w:val="004A3857"/>
    <w:rsid w:val="004A3A73"/>
    <w:rsid w:val="004A3FE2"/>
    <w:rsid w:val="004A420E"/>
    <w:rsid w:val="004A47FC"/>
    <w:rsid w:val="004A5070"/>
    <w:rsid w:val="004A50EA"/>
    <w:rsid w:val="004A51A0"/>
    <w:rsid w:val="004A6620"/>
    <w:rsid w:val="004A6B43"/>
    <w:rsid w:val="004A7B88"/>
    <w:rsid w:val="004A7C5F"/>
    <w:rsid w:val="004B1B6A"/>
    <w:rsid w:val="004B269B"/>
    <w:rsid w:val="004B2760"/>
    <w:rsid w:val="004B2880"/>
    <w:rsid w:val="004B2D28"/>
    <w:rsid w:val="004B2EEF"/>
    <w:rsid w:val="004B48A7"/>
    <w:rsid w:val="004B4F9E"/>
    <w:rsid w:val="004B64F4"/>
    <w:rsid w:val="004B65C7"/>
    <w:rsid w:val="004B680E"/>
    <w:rsid w:val="004B6CC8"/>
    <w:rsid w:val="004B7085"/>
    <w:rsid w:val="004B70EF"/>
    <w:rsid w:val="004C001E"/>
    <w:rsid w:val="004C07BB"/>
    <w:rsid w:val="004C1A29"/>
    <w:rsid w:val="004C32E5"/>
    <w:rsid w:val="004C4B19"/>
    <w:rsid w:val="004C5047"/>
    <w:rsid w:val="004C5109"/>
    <w:rsid w:val="004C632A"/>
    <w:rsid w:val="004D045C"/>
    <w:rsid w:val="004D0ED1"/>
    <w:rsid w:val="004D1103"/>
    <w:rsid w:val="004D173C"/>
    <w:rsid w:val="004D24A5"/>
    <w:rsid w:val="004D2512"/>
    <w:rsid w:val="004D25E9"/>
    <w:rsid w:val="004D2B47"/>
    <w:rsid w:val="004D3437"/>
    <w:rsid w:val="004D5395"/>
    <w:rsid w:val="004D5A3E"/>
    <w:rsid w:val="004D5C06"/>
    <w:rsid w:val="004D6323"/>
    <w:rsid w:val="004D648A"/>
    <w:rsid w:val="004D673D"/>
    <w:rsid w:val="004D693D"/>
    <w:rsid w:val="004D73D0"/>
    <w:rsid w:val="004E0F4A"/>
    <w:rsid w:val="004E1AC4"/>
    <w:rsid w:val="004E1B93"/>
    <w:rsid w:val="004E1F6C"/>
    <w:rsid w:val="004E3AE3"/>
    <w:rsid w:val="004E4604"/>
    <w:rsid w:val="004E58C7"/>
    <w:rsid w:val="004E621F"/>
    <w:rsid w:val="004E6877"/>
    <w:rsid w:val="004F07A3"/>
    <w:rsid w:val="004F0ABF"/>
    <w:rsid w:val="004F0F81"/>
    <w:rsid w:val="004F125F"/>
    <w:rsid w:val="004F1A7F"/>
    <w:rsid w:val="004F1B0A"/>
    <w:rsid w:val="004F3A0D"/>
    <w:rsid w:val="004F3D6B"/>
    <w:rsid w:val="004F4E31"/>
    <w:rsid w:val="004F67B8"/>
    <w:rsid w:val="004F67E1"/>
    <w:rsid w:val="004F6E28"/>
    <w:rsid w:val="004F7B17"/>
    <w:rsid w:val="005015D4"/>
    <w:rsid w:val="00501B9C"/>
    <w:rsid w:val="00502725"/>
    <w:rsid w:val="00502C48"/>
    <w:rsid w:val="00505281"/>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43F1"/>
    <w:rsid w:val="005148FC"/>
    <w:rsid w:val="00514B7D"/>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BDE"/>
    <w:rsid w:val="0053030D"/>
    <w:rsid w:val="00530857"/>
    <w:rsid w:val="00530B91"/>
    <w:rsid w:val="00530D55"/>
    <w:rsid w:val="00531BFE"/>
    <w:rsid w:val="005324F5"/>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37D6A"/>
    <w:rsid w:val="00540097"/>
    <w:rsid w:val="0054095D"/>
    <w:rsid w:val="005410C9"/>
    <w:rsid w:val="00542290"/>
    <w:rsid w:val="00542336"/>
    <w:rsid w:val="00542BD2"/>
    <w:rsid w:val="0054303A"/>
    <w:rsid w:val="0054305F"/>
    <w:rsid w:val="00543086"/>
    <w:rsid w:val="005438C0"/>
    <w:rsid w:val="005442E9"/>
    <w:rsid w:val="005445CF"/>
    <w:rsid w:val="005459C0"/>
    <w:rsid w:val="00545F87"/>
    <w:rsid w:val="005464A8"/>
    <w:rsid w:val="00546D76"/>
    <w:rsid w:val="00547A70"/>
    <w:rsid w:val="0055035D"/>
    <w:rsid w:val="005506E1"/>
    <w:rsid w:val="00551D9C"/>
    <w:rsid w:val="00552743"/>
    <w:rsid w:val="005534EE"/>
    <w:rsid w:val="005535FC"/>
    <w:rsid w:val="005537CA"/>
    <w:rsid w:val="00553923"/>
    <w:rsid w:val="0055445E"/>
    <w:rsid w:val="005546A7"/>
    <w:rsid w:val="00554918"/>
    <w:rsid w:val="00554D17"/>
    <w:rsid w:val="00555839"/>
    <w:rsid w:val="00555D8F"/>
    <w:rsid w:val="005568E0"/>
    <w:rsid w:val="00556EE8"/>
    <w:rsid w:val="00557A79"/>
    <w:rsid w:val="00560719"/>
    <w:rsid w:val="005607A6"/>
    <w:rsid w:val="005609DF"/>
    <w:rsid w:val="00560A09"/>
    <w:rsid w:val="00560BEB"/>
    <w:rsid w:val="0056179B"/>
    <w:rsid w:val="0056242A"/>
    <w:rsid w:val="005624AD"/>
    <w:rsid w:val="00562C78"/>
    <w:rsid w:val="00563088"/>
    <w:rsid w:val="0056384A"/>
    <w:rsid w:val="00564124"/>
    <w:rsid w:val="0056510E"/>
    <w:rsid w:val="00565466"/>
    <w:rsid w:val="00565996"/>
    <w:rsid w:val="00566DD9"/>
    <w:rsid w:val="005708EF"/>
    <w:rsid w:val="005714A0"/>
    <w:rsid w:val="005719EC"/>
    <w:rsid w:val="00571D0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930"/>
    <w:rsid w:val="00590E81"/>
    <w:rsid w:val="0059202A"/>
    <w:rsid w:val="005934F8"/>
    <w:rsid w:val="00594F86"/>
    <w:rsid w:val="005957B0"/>
    <w:rsid w:val="005966E3"/>
    <w:rsid w:val="00596DFD"/>
    <w:rsid w:val="0059714B"/>
    <w:rsid w:val="005976F6"/>
    <w:rsid w:val="00597A57"/>
    <w:rsid w:val="005A00ED"/>
    <w:rsid w:val="005A0DED"/>
    <w:rsid w:val="005A181F"/>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A7A83"/>
    <w:rsid w:val="005B0071"/>
    <w:rsid w:val="005B03CC"/>
    <w:rsid w:val="005B06EA"/>
    <w:rsid w:val="005B1086"/>
    <w:rsid w:val="005B1183"/>
    <w:rsid w:val="005B25F1"/>
    <w:rsid w:val="005B3749"/>
    <w:rsid w:val="005B415A"/>
    <w:rsid w:val="005B44C7"/>
    <w:rsid w:val="005B45E4"/>
    <w:rsid w:val="005B46B4"/>
    <w:rsid w:val="005B4ED1"/>
    <w:rsid w:val="005B4F03"/>
    <w:rsid w:val="005B57AD"/>
    <w:rsid w:val="005B5C43"/>
    <w:rsid w:val="005B6A8E"/>
    <w:rsid w:val="005B7356"/>
    <w:rsid w:val="005C00B4"/>
    <w:rsid w:val="005C0213"/>
    <w:rsid w:val="005C058F"/>
    <w:rsid w:val="005C0BB4"/>
    <w:rsid w:val="005C0F58"/>
    <w:rsid w:val="005C1856"/>
    <w:rsid w:val="005C2B7C"/>
    <w:rsid w:val="005C300A"/>
    <w:rsid w:val="005C3630"/>
    <w:rsid w:val="005C3E9D"/>
    <w:rsid w:val="005C46AB"/>
    <w:rsid w:val="005C4C7D"/>
    <w:rsid w:val="005C525B"/>
    <w:rsid w:val="005C550E"/>
    <w:rsid w:val="005C5B67"/>
    <w:rsid w:val="005C605F"/>
    <w:rsid w:val="005C643B"/>
    <w:rsid w:val="005C7606"/>
    <w:rsid w:val="005C79BC"/>
    <w:rsid w:val="005D0C7E"/>
    <w:rsid w:val="005D0CDE"/>
    <w:rsid w:val="005D1866"/>
    <w:rsid w:val="005D23BF"/>
    <w:rsid w:val="005D257E"/>
    <w:rsid w:val="005D2A26"/>
    <w:rsid w:val="005D3883"/>
    <w:rsid w:val="005D4251"/>
    <w:rsid w:val="005D47C6"/>
    <w:rsid w:val="005D482F"/>
    <w:rsid w:val="005D491E"/>
    <w:rsid w:val="005D4BED"/>
    <w:rsid w:val="005D546F"/>
    <w:rsid w:val="005D5C6F"/>
    <w:rsid w:val="005D6491"/>
    <w:rsid w:val="005D7002"/>
    <w:rsid w:val="005D7058"/>
    <w:rsid w:val="005D70B9"/>
    <w:rsid w:val="005E0818"/>
    <w:rsid w:val="005E0E69"/>
    <w:rsid w:val="005E14E8"/>
    <w:rsid w:val="005E1A1D"/>
    <w:rsid w:val="005E1F00"/>
    <w:rsid w:val="005E278D"/>
    <w:rsid w:val="005E2E74"/>
    <w:rsid w:val="005E2F02"/>
    <w:rsid w:val="005E41DC"/>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7B9"/>
    <w:rsid w:val="005F5BF0"/>
    <w:rsid w:val="005F63EA"/>
    <w:rsid w:val="005F7EB0"/>
    <w:rsid w:val="006002FD"/>
    <w:rsid w:val="0060039B"/>
    <w:rsid w:val="00601090"/>
    <w:rsid w:val="0060124A"/>
    <w:rsid w:val="00601989"/>
    <w:rsid w:val="00602470"/>
    <w:rsid w:val="006033E7"/>
    <w:rsid w:val="006036D0"/>
    <w:rsid w:val="00603B0B"/>
    <w:rsid w:val="00603FF4"/>
    <w:rsid w:val="00604005"/>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27A"/>
    <w:rsid w:val="00622341"/>
    <w:rsid w:val="006225AD"/>
    <w:rsid w:val="00622777"/>
    <w:rsid w:val="00623039"/>
    <w:rsid w:val="006231D7"/>
    <w:rsid w:val="00624BC3"/>
    <w:rsid w:val="0062500A"/>
    <w:rsid w:val="0062547B"/>
    <w:rsid w:val="00626692"/>
    <w:rsid w:val="00627B4D"/>
    <w:rsid w:val="006303CC"/>
    <w:rsid w:val="00630C81"/>
    <w:rsid w:val="00630CDE"/>
    <w:rsid w:val="00630EA0"/>
    <w:rsid w:val="00630F88"/>
    <w:rsid w:val="006311AC"/>
    <w:rsid w:val="006312DE"/>
    <w:rsid w:val="0063146A"/>
    <w:rsid w:val="0063165B"/>
    <w:rsid w:val="006320BE"/>
    <w:rsid w:val="0063313B"/>
    <w:rsid w:val="00633598"/>
    <w:rsid w:val="0063404D"/>
    <w:rsid w:val="006355C6"/>
    <w:rsid w:val="00635CCC"/>
    <w:rsid w:val="006367D6"/>
    <w:rsid w:val="006368C1"/>
    <w:rsid w:val="00637099"/>
    <w:rsid w:val="006370C9"/>
    <w:rsid w:val="00637A9B"/>
    <w:rsid w:val="00637D3E"/>
    <w:rsid w:val="006415A9"/>
    <w:rsid w:val="006427FC"/>
    <w:rsid w:val="00643425"/>
    <w:rsid w:val="00644991"/>
    <w:rsid w:val="0064566B"/>
    <w:rsid w:val="00645685"/>
    <w:rsid w:val="00645D0D"/>
    <w:rsid w:val="00645D55"/>
    <w:rsid w:val="00647489"/>
    <w:rsid w:val="0064780A"/>
    <w:rsid w:val="006501D5"/>
    <w:rsid w:val="00650719"/>
    <w:rsid w:val="0065079C"/>
    <w:rsid w:val="0065238D"/>
    <w:rsid w:val="00653171"/>
    <w:rsid w:val="00653367"/>
    <w:rsid w:val="00653413"/>
    <w:rsid w:val="006535EF"/>
    <w:rsid w:val="00653C03"/>
    <w:rsid w:val="0065413D"/>
    <w:rsid w:val="00655A6E"/>
    <w:rsid w:val="0065605C"/>
    <w:rsid w:val="0065682B"/>
    <w:rsid w:val="00657799"/>
    <w:rsid w:val="00657BF2"/>
    <w:rsid w:val="00657E17"/>
    <w:rsid w:val="006602B6"/>
    <w:rsid w:val="006603ED"/>
    <w:rsid w:val="00660517"/>
    <w:rsid w:val="006606CB"/>
    <w:rsid w:val="00660C29"/>
    <w:rsid w:val="00660ED0"/>
    <w:rsid w:val="00663171"/>
    <w:rsid w:val="0066327D"/>
    <w:rsid w:val="006635C7"/>
    <w:rsid w:val="00664209"/>
    <w:rsid w:val="00664410"/>
    <w:rsid w:val="00666065"/>
    <w:rsid w:val="00666D49"/>
    <w:rsid w:val="0066705F"/>
    <w:rsid w:val="006718F4"/>
    <w:rsid w:val="006720E2"/>
    <w:rsid w:val="00672921"/>
    <w:rsid w:val="00673B7D"/>
    <w:rsid w:val="00673F6C"/>
    <w:rsid w:val="0067431A"/>
    <w:rsid w:val="006748C2"/>
    <w:rsid w:val="00677197"/>
    <w:rsid w:val="00680FB7"/>
    <w:rsid w:val="006826AB"/>
    <w:rsid w:val="00682B7C"/>
    <w:rsid w:val="0068317A"/>
    <w:rsid w:val="006837EE"/>
    <w:rsid w:val="00683AA6"/>
    <w:rsid w:val="00683EEF"/>
    <w:rsid w:val="006848AD"/>
    <w:rsid w:val="00685F83"/>
    <w:rsid w:val="0068650E"/>
    <w:rsid w:val="00686B7B"/>
    <w:rsid w:val="0068739A"/>
    <w:rsid w:val="00687DD2"/>
    <w:rsid w:val="006900EB"/>
    <w:rsid w:val="00690B3C"/>
    <w:rsid w:val="0069184F"/>
    <w:rsid w:val="00692236"/>
    <w:rsid w:val="0069229D"/>
    <w:rsid w:val="0069240B"/>
    <w:rsid w:val="006927B7"/>
    <w:rsid w:val="00693128"/>
    <w:rsid w:val="00693324"/>
    <w:rsid w:val="00693D80"/>
    <w:rsid w:val="00694460"/>
    <w:rsid w:val="00694DC2"/>
    <w:rsid w:val="00694E3E"/>
    <w:rsid w:val="006951AA"/>
    <w:rsid w:val="0069557D"/>
    <w:rsid w:val="00695C86"/>
    <w:rsid w:val="006962EE"/>
    <w:rsid w:val="00696557"/>
    <w:rsid w:val="006A007C"/>
    <w:rsid w:val="006A0997"/>
    <w:rsid w:val="006A13F4"/>
    <w:rsid w:val="006A1508"/>
    <w:rsid w:val="006A1B90"/>
    <w:rsid w:val="006A25C3"/>
    <w:rsid w:val="006A2B56"/>
    <w:rsid w:val="006A2EED"/>
    <w:rsid w:val="006A3200"/>
    <w:rsid w:val="006A32BE"/>
    <w:rsid w:val="006A4672"/>
    <w:rsid w:val="006A5213"/>
    <w:rsid w:val="006A535F"/>
    <w:rsid w:val="006A7BE0"/>
    <w:rsid w:val="006B0BC4"/>
    <w:rsid w:val="006B0DA7"/>
    <w:rsid w:val="006B1F4F"/>
    <w:rsid w:val="006B25F7"/>
    <w:rsid w:val="006B3178"/>
    <w:rsid w:val="006B3947"/>
    <w:rsid w:val="006B3A88"/>
    <w:rsid w:val="006B3BE5"/>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1D72"/>
    <w:rsid w:val="006C257A"/>
    <w:rsid w:val="006C344F"/>
    <w:rsid w:val="006C3744"/>
    <w:rsid w:val="006C444B"/>
    <w:rsid w:val="006C4CE3"/>
    <w:rsid w:val="006C4D2F"/>
    <w:rsid w:val="006C4F0D"/>
    <w:rsid w:val="006C5870"/>
    <w:rsid w:val="006C5C57"/>
    <w:rsid w:val="006C6592"/>
    <w:rsid w:val="006C6AA5"/>
    <w:rsid w:val="006C6B4A"/>
    <w:rsid w:val="006C6EBF"/>
    <w:rsid w:val="006C7B9B"/>
    <w:rsid w:val="006C7E5F"/>
    <w:rsid w:val="006C7EE5"/>
    <w:rsid w:val="006D078B"/>
    <w:rsid w:val="006D46EB"/>
    <w:rsid w:val="006D498B"/>
    <w:rsid w:val="006D4B1F"/>
    <w:rsid w:val="006D4DCA"/>
    <w:rsid w:val="006D51EB"/>
    <w:rsid w:val="006D5617"/>
    <w:rsid w:val="006D5AEC"/>
    <w:rsid w:val="006D6B5D"/>
    <w:rsid w:val="006D6D7D"/>
    <w:rsid w:val="006E0D8C"/>
    <w:rsid w:val="006E15E2"/>
    <w:rsid w:val="006E1A21"/>
    <w:rsid w:val="006E1BED"/>
    <w:rsid w:val="006E251C"/>
    <w:rsid w:val="006E345F"/>
    <w:rsid w:val="006E3598"/>
    <w:rsid w:val="006E3C18"/>
    <w:rsid w:val="006E4488"/>
    <w:rsid w:val="006E4988"/>
    <w:rsid w:val="006E4EAC"/>
    <w:rsid w:val="006E60E3"/>
    <w:rsid w:val="006E60F4"/>
    <w:rsid w:val="006E69DE"/>
    <w:rsid w:val="006E7430"/>
    <w:rsid w:val="006E7E43"/>
    <w:rsid w:val="006E7F28"/>
    <w:rsid w:val="006F0031"/>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6F6F8A"/>
    <w:rsid w:val="0070026F"/>
    <w:rsid w:val="00700E1D"/>
    <w:rsid w:val="00700ED5"/>
    <w:rsid w:val="00700EED"/>
    <w:rsid w:val="007012AE"/>
    <w:rsid w:val="00701454"/>
    <w:rsid w:val="00702558"/>
    <w:rsid w:val="007029C5"/>
    <w:rsid w:val="00703589"/>
    <w:rsid w:val="00704C30"/>
    <w:rsid w:val="00705017"/>
    <w:rsid w:val="00705380"/>
    <w:rsid w:val="00705408"/>
    <w:rsid w:val="00705465"/>
    <w:rsid w:val="00705888"/>
    <w:rsid w:val="00705AA6"/>
    <w:rsid w:val="00706921"/>
    <w:rsid w:val="00706A60"/>
    <w:rsid w:val="00706B96"/>
    <w:rsid w:val="00706FCE"/>
    <w:rsid w:val="0070727C"/>
    <w:rsid w:val="00707353"/>
    <w:rsid w:val="007075A4"/>
    <w:rsid w:val="007107AB"/>
    <w:rsid w:val="007108B2"/>
    <w:rsid w:val="00710EB3"/>
    <w:rsid w:val="0071128D"/>
    <w:rsid w:val="0071188B"/>
    <w:rsid w:val="00712D4D"/>
    <w:rsid w:val="007139F6"/>
    <w:rsid w:val="00714BC5"/>
    <w:rsid w:val="007160DD"/>
    <w:rsid w:val="007162CA"/>
    <w:rsid w:val="007163B3"/>
    <w:rsid w:val="00716766"/>
    <w:rsid w:val="00717782"/>
    <w:rsid w:val="007177FA"/>
    <w:rsid w:val="00717C69"/>
    <w:rsid w:val="00717D6A"/>
    <w:rsid w:val="00720051"/>
    <w:rsid w:val="0072027B"/>
    <w:rsid w:val="007215BD"/>
    <w:rsid w:val="00721C7E"/>
    <w:rsid w:val="00721EE2"/>
    <w:rsid w:val="007230AA"/>
    <w:rsid w:val="00723207"/>
    <w:rsid w:val="007233FE"/>
    <w:rsid w:val="00724B7D"/>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23F"/>
    <w:rsid w:val="00733402"/>
    <w:rsid w:val="007337AB"/>
    <w:rsid w:val="00733E11"/>
    <w:rsid w:val="00733E8B"/>
    <w:rsid w:val="00733ED7"/>
    <w:rsid w:val="00733F79"/>
    <w:rsid w:val="00734188"/>
    <w:rsid w:val="00735046"/>
    <w:rsid w:val="00736068"/>
    <w:rsid w:val="007365EA"/>
    <w:rsid w:val="0073697C"/>
    <w:rsid w:val="007370B8"/>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0BBF"/>
    <w:rsid w:val="00761CC1"/>
    <w:rsid w:val="00761D82"/>
    <w:rsid w:val="0076213A"/>
    <w:rsid w:val="007623AF"/>
    <w:rsid w:val="00762E52"/>
    <w:rsid w:val="007664C1"/>
    <w:rsid w:val="00767A56"/>
    <w:rsid w:val="00770277"/>
    <w:rsid w:val="00770A28"/>
    <w:rsid w:val="00770B9C"/>
    <w:rsid w:val="00770BE0"/>
    <w:rsid w:val="00770C6A"/>
    <w:rsid w:val="00770F9A"/>
    <w:rsid w:val="00772037"/>
    <w:rsid w:val="00772A2E"/>
    <w:rsid w:val="00772C8A"/>
    <w:rsid w:val="00772E18"/>
    <w:rsid w:val="007734A8"/>
    <w:rsid w:val="007737C8"/>
    <w:rsid w:val="007746E1"/>
    <w:rsid w:val="00774B06"/>
    <w:rsid w:val="00775CD7"/>
    <w:rsid w:val="00775EB6"/>
    <w:rsid w:val="00775ED3"/>
    <w:rsid w:val="0077675F"/>
    <w:rsid w:val="00776C9C"/>
    <w:rsid w:val="007778EF"/>
    <w:rsid w:val="00777D47"/>
    <w:rsid w:val="00777D4B"/>
    <w:rsid w:val="00777E4B"/>
    <w:rsid w:val="00780BBE"/>
    <w:rsid w:val="007811C7"/>
    <w:rsid w:val="0078192D"/>
    <w:rsid w:val="007819A1"/>
    <w:rsid w:val="00781A76"/>
    <w:rsid w:val="00781CAC"/>
    <w:rsid w:val="00782013"/>
    <w:rsid w:val="00782628"/>
    <w:rsid w:val="00782785"/>
    <w:rsid w:val="00782BCB"/>
    <w:rsid w:val="00783A0E"/>
    <w:rsid w:val="00783E0E"/>
    <w:rsid w:val="00784986"/>
    <w:rsid w:val="00785173"/>
    <w:rsid w:val="00785A61"/>
    <w:rsid w:val="0078609B"/>
    <w:rsid w:val="00786B10"/>
    <w:rsid w:val="00786FBD"/>
    <w:rsid w:val="007879E1"/>
    <w:rsid w:val="0079271A"/>
    <w:rsid w:val="00792C8A"/>
    <w:rsid w:val="00792FE4"/>
    <w:rsid w:val="00793395"/>
    <w:rsid w:val="007939AD"/>
    <w:rsid w:val="00793A4B"/>
    <w:rsid w:val="00793D92"/>
    <w:rsid w:val="00793F17"/>
    <w:rsid w:val="0079422E"/>
    <w:rsid w:val="00794417"/>
    <w:rsid w:val="007950AE"/>
    <w:rsid w:val="00795FAC"/>
    <w:rsid w:val="007A28A2"/>
    <w:rsid w:val="007A2E0C"/>
    <w:rsid w:val="007A2E95"/>
    <w:rsid w:val="007A37B9"/>
    <w:rsid w:val="007A39E2"/>
    <w:rsid w:val="007A3BC7"/>
    <w:rsid w:val="007A4122"/>
    <w:rsid w:val="007A47BB"/>
    <w:rsid w:val="007A4EF2"/>
    <w:rsid w:val="007A545C"/>
    <w:rsid w:val="007A6C3D"/>
    <w:rsid w:val="007A733B"/>
    <w:rsid w:val="007A758D"/>
    <w:rsid w:val="007A76BE"/>
    <w:rsid w:val="007B10D2"/>
    <w:rsid w:val="007B1CBA"/>
    <w:rsid w:val="007B1D32"/>
    <w:rsid w:val="007B2A1D"/>
    <w:rsid w:val="007B2BF0"/>
    <w:rsid w:val="007B34B3"/>
    <w:rsid w:val="007B34F4"/>
    <w:rsid w:val="007B4193"/>
    <w:rsid w:val="007B4287"/>
    <w:rsid w:val="007B4DCF"/>
    <w:rsid w:val="007B60C0"/>
    <w:rsid w:val="007B611D"/>
    <w:rsid w:val="007B77B3"/>
    <w:rsid w:val="007C01AF"/>
    <w:rsid w:val="007C0A57"/>
    <w:rsid w:val="007C1429"/>
    <w:rsid w:val="007C1957"/>
    <w:rsid w:val="007C3CA0"/>
    <w:rsid w:val="007C4413"/>
    <w:rsid w:val="007C465E"/>
    <w:rsid w:val="007C7D02"/>
    <w:rsid w:val="007D0EE9"/>
    <w:rsid w:val="007D13F4"/>
    <w:rsid w:val="007D19E6"/>
    <w:rsid w:val="007D2E10"/>
    <w:rsid w:val="007D340B"/>
    <w:rsid w:val="007D34FA"/>
    <w:rsid w:val="007D3EA5"/>
    <w:rsid w:val="007D4E07"/>
    <w:rsid w:val="007D52E4"/>
    <w:rsid w:val="007D54C9"/>
    <w:rsid w:val="007D6E1F"/>
    <w:rsid w:val="007D6E59"/>
    <w:rsid w:val="007D72D5"/>
    <w:rsid w:val="007D73CB"/>
    <w:rsid w:val="007D747B"/>
    <w:rsid w:val="007D7B16"/>
    <w:rsid w:val="007E0864"/>
    <w:rsid w:val="007E1030"/>
    <w:rsid w:val="007E1373"/>
    <w:rsid w:val="007E1741"/>
    <w:rsid w:val="007E1C76"/>
    <w:rsid w:val="007E298D"/>
    <w:rsid w:val="007E2FDD"/>
    <w:rsid w:val="007E49B5"/>
    <w:rsid w:val="007E4F6D"/>
    <w:rsid w:val="007E5925"/>
    <w:rsid w:val="007E6B13"/>
    <w:rsid w:val="007E6E00"/>
    <w:rsid w:val="007E76E7"/>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B38"/>
    <w:rsid w:val="00804CCE"/>
    <w:rsid w:val="00804ECD"/>
    <w:rsid w:val="008050DE"/>
    <w:rsid w:val="008062BF"/>
    <w:rsid w:val="0080638C"/>
    <w:rsid w:val="00806F2A"/>
    <w:rsid w:val="008076AB"/>
    <w:rsid w:val="0081047A"/>
    <w:rsid w:val="008104A9"/>
    <w:rsid w:val="00810505"/>
    <w:rsid w:val="0081062C"/>
    <w:rsid w:val="008117FA"/>
    <w:rsid w:val="008119E1"/>
    <w:rsid w:val="00812289"/>
    <w:rsid w:val="00813268"/>
    <w:rsid w:val="00813766"/>
    <w:rsid w:val="00813CEE"/>
    <w:rsid w:val="00813DCF"/>
    <w:rsid w:val="008140E2"/>
    <w:rsid w:val="00814C75"/>
    <w:rsid w:val="00814DA9"/>
    <w:rsid w:val="00815220"/>
    <w:rsid w:val="00815445"/>
    <w:rsid w:val="0081564D"/>
    <w:rsid w:val="008156BC"/>
    <w:rsid w:val="00815AEF"/>
    <w:rsid w:val="00816998"/>
    <w:rsid w:val="00820117"/>
    <w:rsid w:val="00820593"/>
    <w:rsid w:val="008212BE"/>
    <w:rsid w:val="008212C3"/>
    <w:rsid w:val="00822734"/>
    <w:rsid w:val="008227D6"/>
    <w:rsid w:val="00823172"/>
    <w:rsid w:val="008248E7"/>
    <w:rsid w:val="008256B4"/>
    <w:rsid w:val="00825951"/>
    <w:rsid w:val="00825AAE"/>
    <w:rsid w:val="00826189"/>
    <w:rsid w:val="008265AC"/>
    <w:rsid w:val="00827B18"/>
    <w:rsid w:val="00827E93"/>
    <w:rsid w:val="00827EA2"/>
    <w:rsid w:val="0083078C"/>
    <w:rsid w:val="0083199C"/>
    <w:rsid w:val="008320A2"/>
    <w:rsid w:val="0083230A"/>
    <w:rsid w:val="00832D07"/>
    <w:rsid w:val="00833001"/>
    <w:rsid w:val="00833339"/>
    <w:rsid w:val="00833E15"/>
    <w:rsid w:val="00833EB3"/>
    <w:rsid w:val="00834596"/>
    <w:rsid w:val="00835392"/>
    <w:rsid w:val="00835596"/>
    <w:rsid w:val="00835969"/>
    <w:rsid w:val="00835A88"/>
    <w:rsid w:val="00836538"/>
    <w:rsid w:val="0083796B"/>
    <w:rsid w:val="00837AD9"/>
    <w:rsid w:val="00840BBC"/>
    <w:rsid w:val="00840C09"/>
    <w:rsid w:val="00840DA3"/>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2933"/>
    <w:rsid w:val="008538D4"/>
    <w:rsid w:val="00853D38"/>
    <w:rsid w:val="008540E7"/>
    <w:rsid w:val="00854ABD"/>
    <w:rsid w:val="00854B7B"/>
    <w:rsid w:val="00854DEF"/>
    <w:rsid w:val="00854EE4"/>
    <w:rsid w:val="0085503A"/>
    <w:rsid w:val="008554E1"/>
    <w:rsid w:val="00855570"/>
    <w:rsid w:val="00855622"/>
    <w:rsid w:val="00855BCD"/>
    <w:rsid w:val="00856448"/>
    <w:rsid w:val="008564E1"/>
    <w:rsid w:val="00856AC4"/>
    <w:rsid w:val="00856ACF"/>
    <w:rsid w:val="00856B79"/>
    <w:rsid w:val="0085782F"/>
    <w:rsid w:val="00857BDC"/>
    <w:rsid w:val="00857F59"/>
    <w:rsid w:val="00860EDD"/>
    <w:rsid w:val="00861448"/>
    <w:rsid w:val="00862119"/>
    <w:rsid w:val="00862EB1"/>
    <w:rsid w:val="0086397C"/>
    <w:rsid w:val="00864677"/>
    <w:rsid w:val="00864A29"/>
    <w:rsid w:val="0086503A"/>
    <w:rsid w:val="00865199"/>
    <w:rsid w:val="008656FC"/>
    <w:rsid w:val="0086573B"/>
    <w:rsid w:val="00866E82"/>
    <w:rsid w:val="00867046"/>
    <w:rsid w:val="00867DF4"/>
    <w:rsid w:val="008704DF"/>
    <w:rsid w:val="00870FF0"/>
    <w:rsid w:val="0087109F"/>
    <w:rsid w:val="0087116E"/>
    <w:rsid w:val="00871527"/>
    <w:rsid w:val="00873F6E"/>
    <w:rsid w:val="008741EB"/>
    <w:rsid w:val="0087529A"/>
    <w:rsid w:val="0087702C"/>
    <w:rsid w:val="008775FA"/>
    <w:rsid w:val="00877A6F"/>
    <w:rsid w:val="00880D18"/>
    <w:rsid w:val="008810D4"/>
    <w:rsid w:val="00881113"/>
    <w:rsid w:val="008819EF"/>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100"/>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B1F"/>
    <w:rsid w:val="008A5F04"/>
    <w:rsid w:val="008A64E8"/>
    <w:rsid w:val="008B026E"/>
    <w:rsid w:val="008B08C8"/>
    <w:rsid w:val="008B0EEB"/>
    <w:rsid w:val="008B0F81"/>
    <w:rsid w:val="008B22B9"/>
    <w:rsid w:val="008B245B"/>
    <w:rsid w:val="008B2565"/>
    <w:rsid w:val="008B2909"/>
    <w:rsid w:val="008B2A3E"/>
    <w:rsid w:val="008B311C"/>
    <w:rsid w:val="008B5452"/>
    <w:rsid w:val="008B55BB"/>
    <w:rsid w:val="008B5E88"/>
    <w:rsid w:val="008B60FC"/>
    <w:rsid w:val="008B62C3"/>
    <w:rsid w:val="008B63DC"/>
    <w:rsid w:val="008B649D"/>
    <w:rsid w:val="008B64B4"/>
    <w:rsid w:val="008C044A"/>
    <w:rsid w:val="008C04BF"/>
    <w:rsid w:val="008C07F3"/>
    <w:rsid w:val="008C0AA9"/>
    <w:rsid w:val="008C1089"/>
    <w:rsid w:val="008C115F"/>
    <w:rsid w:val="008C157B"/>
    <w:rsid w:val="008C1A75"/>
    <w:rsid w:val="008C1BD1"/>
    <w:rsid w:val="008C2478"/>
    <w:rsid w:val="008C3740"/>
    <w:rsid w:val="008C3BC3"/>
    <w:rsid w:val="008C420C"/>
    <w:rsid w:val="008C527C"/>
    <w:rsid w:val="008C5CF4"/>
    <w:rsid w:val="008C6C0E"/>
    <w:rsid w:val="008C6DBE"/>
    <w:rsid w:val="008C7321"/>
    <w:rsid w:val="008D10EC"/>
    <w:rsid w:val="008D2411"/>
    <w:rsid w:val="008D28DE"/>
    <w:rsid w:val="008D2A95"/>
    <w:rsid w:val="008D2F78"/>
    <w:rsid w:val="008D4BB1"/>
    <w:rsid w:val="008D4D84"/>
    <w:rsid w:val="008D4F07"/>
    <w:rsid w:val="008D54D4"/>
    <w:rsid w:val="008D5692"/>
    <w:rsid w:val="008D6239"/>
    <w:rsid w:val="008D7881"/>
    <w:rsid w:val="008E0FFF"/>
    <w:rsid w:val="008E118C"/>
    <w:rsid w:val="008E130C"/>
    <w:rsid w:val="008E2773"/>
    <w:rsid w:val="008E27EB"/>
    <w:rsid w:val="008E312F"/>
    <w:rsid w:val="008E3194"/>
    <w:rsid w:val="008E3732"/>
    <w:rsid w:val="008E399F"/>
    <w:rsid w:val="008E456B"/>
    <w:rsid w:val="008E48F2"/>
    <w:rsid w:val="008E4AE6"/>
    <w:rsid w:val="008E6693"/>
    <w:rsid w:val="008E6F1F"/>
    <w:rsid w:val="008F031B"/>
    <w:rsid w:val="008F11DA"/>
    <w:rsid w:val="008F278F"/>
    <w:rsid w:val="008F28AD"/>
    <w:rsid w:val="008F373E"/>
    <w:rsid w:val="008F3B6D"/>
    <w:rsid w:val="008F3C90"/>
    <w:rsid w:val="008F445A"/>
    <w:rsid w:val="008F50BB"/>
    <w:rsid w:val="008F51B4"/>
    <w:rsid w:val="008F5346"/>
    <w:rsid w:val="008F685D"/>
    <w:rsid w:val="008F694B"/>
    <w:rsid w:val="008F7F34"/>
    <w:rsid w:val="009000C9"/>
    <w:rsid w:val="00900DBE"/>
    <w:rsid w:val="009011DB"/>
    <w:rsid w:val="00901733"/>
    <w:rsid w:val="009017BA"/>
    <w:rsid w:val="00902460"/>
    <w:rsid w:val="00902FEB"/>
    <w:rsid w:val="009037FF"/>
    <w:rsid w:val="00903A49"/>
    <w:rsid w:val="00903D90"/>
    <w:rsid w:val="00903E60"/>
    <w:rsid w:val="00904A64"/>
    <w:rsid w:val="009062FD"/>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9D3"/>
    <w:rsid w:val="00915A3A"/>
    <w:rsid w:val="00915BFC"/>
    <w:rsid w:val="00916F0E"/>
    <w:rsid w:val="00916FCD"/>
    <w:rsid w:val="00917FA3"/>
    <w:rsid w:val="009206A7"/>
    <w:rsid w:val="009208D9"/>
    <w:rsid w:val="009235C7"/>
    <w:rsid w:val="009243ED"/>
    <w:rsid w:val="0092526F"/>
    <w:rsid w:val="009254C1"/>
    <w:rsid w:val="00925C8D"/>
    <w:rsid w:val="00925EFA"/>
    <w:rsid w:val="009261F5"/>
    <w:rsid w:val="00926674"/>
    <w:rsid w:val="00926CE2"/>
    <w:rsid w:val="00927A72"/>
    <w:rsid w:val="0093032B"/>
    <w:rsid w:val="0093078D"/>
    <w:rsid w:val="00930A2C"/>
    <w:rsid w:val="00930A3A"/>
    <w:rsid w:val="00930B8F"/>
    <w:rsid w:val="00931058"/>
    <w:rsid w:val="009318AF"/>
    <w:rsid w:val="00931E94"/>
    <w:rsid w:val="0093314A"/>
    <w:rsid w:val="00934164"/>
    <w:rsid w:val="009346D0"/>
    <w:rsid w:val="009346DA"/>
    <w:rsid w:val="0093529C"/>
    <w:rsid w:val="009356AE"/>
    <w:rsid w:val="0093593A"/>
    <w:rsid w:val="00935FB5"/>
    <w:rsid w:val="00936341"/>
    <w:rsid w:val="00936861"/>
    <w:rsid w:val="00936DA4"/>
    <w:rsid w:val="00936DAF"/>
    <w:rsid w:val="00937CA9"/>
    <w:rsid w:val="00937F43"/>
    <w:rsid w:val="00940AE2"/>
    <w:rsid w:val="00941978"/>
    <w:rsid w:val="0094244A"/>
    <w:rsid w:val="00942E9E"/>
    <w:rsid w:val="00942EA0"/>
    <w:rsid w:val="00942FFF"/>
    <w:rsid w:val="00944E99"/>
    <w:rsid w:val="00944FDD"/>
    <w:rsid w:val="00945BF4"/>
    <w:rsid w:val="00945CC6"/>
    <w:rsid w:val="009463D4"/>
    <w:rsid w:val="00946C56"/>
    <w:rsid w:val="00946C7C"/>
    <w:rsid w:val="0094798E"/>
    <w:rsid w:val="00947B9A"/>
    <w:rsid w:val="00947CFE"/>
    <w:rsid w:val="009500E1"/>
    <w:rsid w:val="00950EBF"/>
    <w:rsid w:val="00951BC3"/>
    <w:rsid w:val="00951EE4"/>
    <w:rsid w:val="009520AA"/>
    <w:rsid w:val="00953906"/>
    <w:rsid w:val="00954130"/>
    <w:rsid w:val="009545C2"/>
    <w:rsid w:val="0095515B"/>
    <w:rsid w:val="009551F4"/>
    <w:rsid w:val="009570FF"/>
    <w:rsid w:val="00957A8C"/>
    <w:rsid w:val="00957E0E"/>
    <w:rsid w:val="00957F55"/>
    <w:rsid w:val="00960F0A"/>
    <w:rsid w:val="009611F9"/>
    <w:rsid w:val="00961C0A"/>
    <w:rsid w:val="0096227D"/>
    <w:rsid w:val="00962380"/>
    <w:rsid w:val="00962869"/>
    <w:rsid w:val="00962CB9"/>
    <w:rsid w:val="0096334B"/>
    <w:rsid w:val="0096380B"/>
    <w:rsid w:val="00963B3B"/>
    <w:rsid w:val="00963E81"/>
    <w:rsid w:val="009646E4"/>
    <w:rsid w:val="00964771"/>
    <w:rsid w:val="00964C75"/>
    <w:rsid w:val="00965EFE"/>
    <w:rsid w:val="009678D2"/>
    <w:rsid w:val="0097002F"/>
    <w:rsid w:val="009707CD"/>
    <w:rsid w:val="00971195"/>
    <w:rsid w:val="00971394"/>
    <w:rsid w:val="00971437"/>
    <w:rsid w:val="009717CB"/>
    <w:rsid w:val="009719C4"/>
    <w:rsid w:val="00972698"/>
    <w:rsid w:val="00973001"/>
    <w:rsid w:val="009736B8"/>
    <w:rsid w:val="00973AA6"/>
    <w:rsid w:val="00975080"/>
    <w:rsid w:val="0097571B"/>
    <w:rsid w:val="0097594D"/>
    <w:rsid w:val="00976347"/>
    <w:rsid w:val="00976DC0"/>
    <w:rsid w:val="009772D0"/>
    <w:rsid w:val="009775BE"/>
    <w:rsid w:val="009806F8"/>
    <w:rsid w:val="00980A15"/>
    <w:rsid w:val="00981604"/>
    <w:rsid w:val="009821E6"/>
    <w:rsid w:val="0098352F"/>
    <w:rsid w:val="00983A79"/>
    <w:rsid w:val="00983E99"/>
    <w:rsid w:val="00984095"/>
    <w:rsid w:val="00984278"/>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2728"/>
    <w:rsid w:val="009A396B"/>
    <w:rsid w:val="009A3976"/>
    <w:rsid w:val="009A3C49"/>
    <w:rsid w:val="009A40AE"/>
    <w:rsid w:val="009A4243"/>
    <w:rsid w:val="009A5F56"/>
    <w:rsid w:val="009A6E1E"/>
    <w:rsid w:val="009A742C"/>
    <w:rsid w:val="009A7D73"/>
    <w:rsid w:val="009B06C2"/>
    <w:rsid w:val="009B0850"/>
    <w:rsid w:val="009B0B69"/>
    <w:rsid w:val="009B0B7E"/>
    <w:rsid w:val="009B1002"/>
    <w:rsid w:val="009B1003"/>
    <w:rsid w:val="009B1172"/>
    <w:rsid w:val="009B184F"/>
    <w:rsid w:val="009B1A4B"/>
    <w:rsid w:val="009B1C12"/>
    <w:rsid w:val="009B1E7D"/>
    <w:rsid w:val="009B2266"/>
    <w:rsid w:val="009B2C27"/>
    <w:rsid w:val="009B3C8C"/>
    <w:rsid w:val="009B413E"/>
    <w:rsid w:val="009B69AC"/>
    <w:rsid w:val="009B72C8"/>
    <w:rsid w:val="009B77BE"/>
    <w:rsid w:val="009C0201"/>
    <w:rsid w:val="009C0427"/>
    <w:rsid w:val="009C0C85"/>
    <w:rsid w:val="009C112A"/>
    <w:rsid w:val="009C11B7"/>
    <w:rsid w:val="009C1463"/>
    <w:rsid w:val="009C2210"/>
    <w:rsid w:val="009C2720"/>
    <w:rsid w:val="009C31A4"/>
    <w:rsid w:val="009C31BB"/>
    <w:rsid w:val="009C383F"/>
    <w:rsid w:val="009C3CE8"/>
    <w:rsid w:val="009C46DA"/>
    <w:rsid w:val="009C488A"/>
    <w:rsid w:val="009C5037"/>
    <w:rsid w:val="009C681F"/>
    <w:rsid w:val="009C6B86"/>
    <w:rsid w:val="009C7F48"/>
    <w:rsid w:val="009D01E4"/>
    <w:rsid w:val="009D0700"/>
    <w:rsid w:val="009D0A95"/>
    <w:rsid w:val="009D0F40"/>
    <w:rsid w:val="009D19B0"/>
    <w:rsid w:val="009D1CB0"/>
    <w:rsid w:val="009D2118"/>
    <w:rsid w:val="009D4568"/>
    <w:rsid w:val="009D55F9"/>
    <w:rsid w:val="009D58B1"/>
    <w:rsid w:val="009D6599"/>
    <w:rsid w:val="009D7472"/>
    <w:rsid w:val="009D7698"/>
    <w:rsid w:val="009D7B83"/>
    <w:rsid w:val="009E0D9D"/>
    <w:rsid w:val="009E134C"/>
    <w:rsid w:val="009E1749"/>
    <w:rsid w:val="009E1DE7"/>
    <w:rsid w:val="009E309A"/>
    <w:rsid w:val="009E3389"/>
    <w:rsid w:val="009E3798"/>
    <w:rsid w:val="009E4877"/>
    <w:rsid w:val="009E4C74"/>
    <w:rsid w:val="009E5BA1"/>
    <w:rsid w:val="009E5F8E"/>
    <w:rsid w:val="009E77C5"/>
    <w:rsid w:val="009E7C0C"/>
    <w:rsid w:val="009F039E"/>
    <w:rsid w:val="009F0767"/>
    <w:rsid w:val="009F0C5C"/>
    <w:rsid w:val="009F0E51"/>
    <w:rsid w:val="009F14B1"/>
    <w:rsid w:val="009F1636"/>
    <w:rsid w:val="009F17F9"/>
    <w:rsid w:val="009F327D"/>
    <w:rsid w:val="009F4C7C"/>
    <w:rsid w:val="009F53EF"/>
    <w:rsid w:val="009F5A38"/>
    <w:rsid w:val="009F5DBB"/>
    <w:rsid w:val="009F6334"/>
    <w:rsid w:val="009F63CC"/>
    <w:rsid w:val="009F6AD4"/>
    <w:rsid w:val="00A00A98"/>
    <w:rsid w:val="00A00B4A"/>
    <w:rsid w:val="00A00D93"/>
    <w:rsid w:val="00A01F58"/>
    <w:rsid w:val="00A036F8"/>
    <w:rsid w:val="00A03FA1"/>
    <w:rsid w:val="00A04616"/>
    <w:rsid w:val="00A04FA2"/>
    <w:rsid w:val="00A0513B"/>
    <w:rsid w:val="00A05445"/>
    <w:rsid w:val="00A058BE"/>
    <w:rsid w:val="00A05EE4"/>
    <w:rsid w:val="00A064AB"/>
    <w:rsid w:val="00A06F1D"/>
    <w:rsid w:val="00A07058"/>
    <w:rsid w:val="00A07439"/>
    <w:rsid w:val="00A07F3D"/>
    <w:rsid w:val="00A1111A"/>
    <w:rsid w:val="00A111AE"/>
    <w:rsid w:val="00A11240"/>
    <w:rsid w:val="00A11608"/>
    <w:rsid w:val="00A1181E"/>
    <w:rsid w:val="00A119E8"/>
    <w:rsid w:val="00A12189"/>
    <w:rsid w:val="00A124B9"/>
    <w:rsid w:val="00A12683"/>
    <w:rsid w:val="00A127E0"/>
    <w:rsid w:val="00A13F6B"/>
    <w:rsid w:val="00A14546"/>
    <w:rsid w:val="00A14D11"/>
    <w:rsid w:val="00A14DE8"/>
    <w:rsid w:val="00A15127"/>
    <w:rsid w:val="00A15273"/>
    <w:rsid w:val="00A159F3"/>
    <w:rsid w:val="00A15AD4"/>
    <w:rsid w:val="00A179F9"/>
    <w:rsid w:val="00A17EF6"/>
    <w:rsid w:val="00A202DF"/>
    <w:rsid w:val="00A21C21"/>
    <w:rsid w:val="00A21CE7"/>
    <w:rsid w:val="00A21D54"/>
    <w:rsid w:val="00A22E36"/>
    <w:rsid w:val="00A232DE"/>
    <w:rsid w:val="00A25132"/>
    <w:rsid w:val="00A25F07"/>
    <w:rsid w:val="00A27077"/>
    <w:rsid w:val="00A271B2"/>
    <w:rsid w:val="00A303D4"/>
    <w:rsid w:val="00A308D0"/>
    <w:rsid w:val="00A30C50"/>
    <w:rsid w:val="00A31527"/>
    <w:rsid w:val="00A32392"/>
    <w:rsid w:val="00A32DA7"/>
    <w:rsid w:val="00A32DCE"/>
    <w:rsid w:val="00A32E8F"/>
    <w:rsid w:val="00A33E3F"/>
    <w:rsid w:val="00A340A3"/>
    <w:rsid w:val="00A341E9"/>
    <w:rsid w:val="00A3503C"/>
    <w:rsid w:val="00A35093"/>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799"/>
    <w:rsid w:val="00A44EEA"/>
    <w:rsid w:val="00A44F2F"/>
    <w:rsid w:val="00A45064"/>
    <w:rsid w:val="00A4568F"/>
    <w:rsid w:val="00A457A0"/>
    <w:rsid w:val="00A45AE7"/>
    <w:rsid w:val="00A46363"/>
    <w:rsid w:val="00A469A2"/>
    <w:rsid w:val="00A469CE"/>
    <w:rsid w:val="00A46F51"/>
    <w:rsid w:val="00A472A8"/>
    <w:rsid w:val="00A477EF"/>
    <w:rsid w:val="00A502C6"/>
    <w:rsid w:val="00A5167D"/>
    <w:rsid w:val="00A51751"/>
    <w:rsid w:val="00A5254F"/>
    <w:rsid w:val="00A526F9"/>
    <w:rsid w:val="00A52BF5"/>
    <w:rsid w:val="00A531A8"/>
    <w:rsid w:val="00A53463"/>
    <w:rsid w:val="00A546D7"/>
    <w:rsid w:val="00A546E2"/>
    <w:rsid w:val="00A5497C"/>
    <w:rsid w:val="00A5538F"/>
    <w:rsid w:val="00A55DDD"/>
    <w:rsid w:val="00A5643B"/>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858"/>
    <w:rsid w:val="00A62BF1"/>
    <w:rsid w:val="00A6310C"/>
    <w:rsid w:val="00A635BD"/>
    <w:rsid w:val="00A6380E"/>
    <w:rsid w:val="00A63829"/>
    <w:rsid w:val="00A642B3"/>
    <w:rsid w:val="00A65D6B"/>
    <w:rsid w:val="00A66253"/>
    <w:rsid w:val="00A66610"/>
    <w:rsid w:val="00A67499"/>
    <w:rsid w:val="00A67FF2"/>
    <w:rsid w:val="00A707CD"/>
    <w:rsid w:val="00A70B26"/>
    <w:rsid w:val="00A72551"/>
    <w:rsid w:val="00A7379D"/>
    <w:rsid w:val="00A748BD"/>
    <w:rsid w:val="00A74D3C"/>
    <w:rsid w:val="00A753D1"/>
    <w:rsid w:val="00A75430"/>
    <w:rsid w:val="00A75B50"/>
    <w:rsid w:val="00A75EAA"/>
    <w:rsid w:val="00A76DE6"/>
    <w:rsid w:val="00A8085E"/>
    <w:rsid w:val="00A80DD7"/>
    <w:rsid w:val="00A81DC3"/>
    <w:rsid w:val="00A81F82"/>
    <w:rsid w:val="00A8226D"/>
    <w:rsid w:val="00A82356"/>
    <w:rsid w:val="00A84EC4"/>
    <w:rsid w:val="00A855A5"/>
    <w:rsid w:val="00A8593B"/>
    <w:rsid w:val="00A86288"/>
    <w:rsid w:val="00A90D75"/>
    <w:rsid w:val="00A91DE5"/>
    <w:rsid w:val="00A92892"/>
    <w:rsid w:val="00A92E71"/>
    <w:rsid w:val="00A92F70"/>
    <w:rsid w:val="00A93493"/>
    <w:rsid w:val="00A959F5"/>
    <w:rsid w:val="00A96129"/>
    <w:rsid w:val="00A96195"/>
    <w:rsid w:val="00A969D3"/>
    <w:rsid w:val="00A9782F"/>
    <w:rsid w:val="00A97C12"/>
    <w:rsid w:val="00A97EB7"/>
    <w:rsid w:val="00AA0F19"/>
    <w:rsid w:val="00AA0F46"/>
    <w:rsid w:val="00AA1336"/>
    <w:rsid w:val="00AA1400"/>
    <w:rsid w:val="00AA3A0B"/>
    <w:rsid w:val="00AA51D3"/>
    <w:rsid w:val="00AA5C8A"/>
    <w:rsid w:val="00AA5F15"/>
    <w:rsid w:val="00AA6B42"/>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4AFF"/>
    <w:rsid w:val="00AC527F"/>
    <w:rsid w:val="00AC58FF"/>
    <w:rsid w:val="00AC5FD1"/>
    <w:rsid w:val="00AC7192"/>
    <w:rsid w:val="00AC7359"/>
    <w:rsid w:val="00AD079E"/>
    <w:rsid w:val="00AD0B47"/>
    <w:rsid w:val="00AD175C"/>
    <w:rsid w:val="00AD20EA"/>
    <w:rsid w:val="00AD219D"/>
    <w:rsid w:val="00AD2F5B"/>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4A2"/>
    <w:rsid w:val="00AE1862"/>
    <w:rsid w:val="00AE1A6B"/>
    <w:rsid w:val="00AE2300"/>
    <w:rsid w:val="00AE31B8"/>
    <w:rsid w:val="00AE3311"/>
    <w:rsid w:val="00AE3527"/>
    <w:rsid w:val="00AE3A58"/>
    <w:rsid w:val="00AE4864"/>
    <w:rsid w:val="00AE4B01"/>
    <w:rsid w:val="00AE5325"/>
    <w:rsid w:val="00AE6BEB"/>
    <w:rsid w:val="00AE6CBD"/>
    <w:rsid w:val="00AE6F29"/>
    <w:rsid w:val="00AE7182"/>
    <w:rsid w:val="00AE7288"/>
    <w:rsid w:val="00AE73CF"/>
    <w:rsid w:val="00AE7515"/>
    <w:rsid w:val="00AE76F0"/>
    <w:rsid w:val="00AE7B14"/>
    <w:rsid w:val="00AF0060"/>
    <w:rsid w:val="00AF13C4"/>
    <w:rsid w:val="00AF14CE"/>
    <w:rsid w:val="00AF22EC"/>
    <w:rsid w:val="00AF2745"/>
    <w:rsid w:val="00AF29C0"/>
    <w:rsid w:val="00AF2CF8"/>
    <w:rsid w:val="00AF3BEE"/>
    <w:rsid w:val="00AF400C"/>
    <w:rsid w:val="00AF4477"/>
    <w:rsid w:val="00AF5137"/>
    <w:rsid w:val="00AF56AC"/>
    <w:rsid w:val="00AF591A"/>
    <w:rsid w:val="00AF68E2"/>
    <w:rsid w:val="00AF7A31"/>
    <w:rsid w:val="00B006D0"/>
    <w:rsid w:val="00B00C4D"/>
    <w:rsid w:val="00B00E9A"/>
    <w:rsid w:val="00B016BB"/>
    <w:rsid w:val="00B0233F"/>
    <w:rsid w:val="00B024A0"/>
    <w:rsid w:val="00B02551"/>
    <w:rsid w:val="00B036D5"/>
    <w:rsid w:val="00B036E8"/>
    <w:rsid w:val="00B03764"/>
    <w:rsid w:val="00B03E16"/>
    <w:rsid w:val="00B03E28"/>
    <w:rsid w:val="00B04B79"/>
    <w:rsid w:val="00B052A2"/>
    <w:rsid w:val="00B05E16"/>
    <w:rsid w:val="00B06189"/>
    <w:rsid w:val="00B0662C"/>
    <w:rsid w:val="00B06AF6"/>
    <w:rsid w:val="00B06D81"/>
    <w:rsid w:val="00B07645"/>
    <w:rsid w:val="00B0781E"/>
    <w:rsid w:val="00B07B3A"/>
    <w:rsid w:val="00B07E9B"/>
    <w:rsid w:val="00B1032A"/>
    <w:rsid w:val="00B106B7"/>
    <w:rsid w:val="00B121BE"/>
    <w:rsid w:val="00B1314A"/>
    <w:rsid w:val="00B131A5"/>
    <w:rsid w:val="00B131FD"/>
    <w:rsid w:val="00B13B12"/>
    <w:rsid w:val="00B141A4"/>
    <w:rsid w:val="00B14A86"/>
    <w:rsid w:val="00B14E2E"/>
    <w:rsid w:val="00B154C0"/>
    <w:rsid w:val="00B162FD"/>
    <w:rsid w:val="00B16A4C"/>
    <w:rsid w:val="00B16D11"/>
    <w:rsid w:val="00B17712"/>
    <w:rsid w:val="00B17F58"/>
    <w:rsid w:val="00B20263"/>
    <w:rsid w:val="00B20CB0"/>
    <w:rsid w:val="00B2173E"/>
    <w:rsid w:val="00B21E65"/>
    <w:rsid w:val="00B2206A"/>
    <w:rsid w:val="00B228C2"/>
    <w:rsid w:val="00B22F2D"/>
    <w:rsid w:val="00B24E56"/>
    <w:rsid w:val="00B253E9"/>
    <w:rsid w:val="00B2595B"/>
    <w:rsid w:val="00B27BED"/>
    <w:rsid w:val="00B3038B"/>
    <w:rsid w:val="00B30DB8"/>
    <w:rsid w:val="00B30E20"/>
    <w:rsid w:val="00B31072"/>
    <w:rsid w:val="00B310B8"/>
    <w:rsid w:val="00B32093"/>
    <w:rsid w:val="00B322A8"/>
    <w:rsid w:val="00B32467"/>
    <w:rsid w:val="00B33E11"/>
    <w:rsid w:val="00B34E00"/>
    <w:rsid w:val="00B3581E"/>
    <w:rsid w:val="00B3678D"/>
    <w:rsid w:val="00B405F5"/>
    <w:rsid w:val="00B4096E"/>
    <w:rsid w:val="00B40997"/>
    <w:rsid w:val="00B40C89"/>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0E4"/>
    <w:rsid w:val="00B47FAD"/>
    <w:rsid w:val="00B50E75"/>
    <w:rsid w:val="00B524BA"/>
    <w:rsid w:val="00B52A1E"/>
    <w:rsid w:val="00B53415"/>
    <w:rsid w:val="00B53635"/>
    <w:rsid w:val="00B554E6"/>
    <w:rsid w:val="00B5675B"/>
    <w:rsid w:val="00B56E78"/>
    <w:rsid w:val="00B57277"/>
    <w:rsid w:val="00B57377"/>
    <w:rsid w:val="00B5744E"/>
    <w:rsid w:val="00B57ED3"/>
    <w:rsid w:val="00B608D9"/>
    <w:rsid w:val="00B609B7"/>
    <w:rsid w:val="00B60D98"/>
    <w:rsid w:val="00B61EAA"/>
    <w:rsid w:val="00B62889"/>
    <w:rsid w:val="00B63291"/>
    <w:rsid w:val="00B63E6B"/>
    <w:rsid w:val="00B64C64"/>
    <w:rsid w:val="00B64F79"/>
    <w:rsid w:val="00B6533D"/>
    <w:rsid w:val="00B654E1"/>
    <w:rsid w:val="00B65879"/>
    <w:rsid w:val="00B67527"/>
    <w:rsid w:val="00B677B1"/>
    <w:rsid w:val="00B67851"/>
    <w:rsid w:val="00B6798E"/>
    <w:rsid w:val="00B67DD3"/>
    <w:rsid w:val="00B70116"/>
    <w:rsid w:val="00B70420"/>
    <w:rsid w:val="00B7058F"/>
    <w:rsid w:val="00B711DA"/>
    <w:rsid w:val="00B71FF1"/>
    <w:rsid w:val="00B720F7"/>
    <w:rsid w:val="00B73856"/>
    <w:rsid w:val="00B74189"/>
    <w:rsid w:val="00B75803"/>
    <w:rsid w:val="00B75A12"/>
    <w:rsid w:val="00B75EE6"/>
    <w:rsid w:val="00B762C9"/>
    <w:rsid w:val="00B762E5"/>
    <w:rsid w:val="00B80F26"/>
    <w:rsid w:val="00B811D8"/>
    <w:rsid w:val="00B81379"/>
    <w:rsid w:val="00B819A4"/>
    <w:rsid w:val="00B81DDD"/>
    <w:rsid w:val="00B831E5"/>
    <w:rsid w:val="00B83C3E"/>
    <w:rsid w:val="00B84A61"/>
    <w:rsid w:val="00B8524D"/>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219"/>
    <w:rsid w:val="00B94847"/>
    <w:rsid w:val="00B94B58"/>
    <w:rsid w:val="00B94B5D"/>
    <w:rsid w:val="00B94E5B"/>
    <w:rsid w:val="00B95323"/>
    <w:rsid w:val="00B95578"/>
    <w:rsid w:val="00B955FE"/>
    <w:rsid w:val="00B95C92"/>
    <w:rsid w:val="00B9629B"/>
    <w:rsid w:val="00B962EC"/>
    <w:rsid w:val="00B964CD"/>
    <w:rsid w:val="00B97323"/>
    <w:rsid w:val="00B97768"/>
    <w:rsid w:val="00B979D6"/>
    <w:rsid w:val="00B97BF9"/>
    <w:rsid w:val="00B97E62"/>
    <w:rsid w:val="00BA04A5"/>
    <w:rsid w:val="00BA077D"/>
    <w:rsid w:val="00BA13A3"/>
    <w:rsid w:val="00BA15F2"/>
    <w:rsid w:val="00BA36DC"/>
    <w:rsid w:val="00BA5D24"/>
    <w:rsid w:val="00BA6BBD"/>
    <w:rsid w:val="00BA7204"/>
    <w:rsid w:val="00BA7893"/>
    <w:rsid w:val="00BA78F1"/>
    <w:rsid w:val="00BB0C68"/>
    <w:rsid w:val="00BB1040"/>
    <w:rsid w:val="00BB1124"/>
    <w:rsid w:val="00BB169E"/>
    <w:rsid w:val="00BB1769"/>
    <w:rsid w:val="00BB23B8"/>
    <w:rsid w:val="00BB2C60"/>
    <w:rsid w:val="00BB3B62"/>
    <w:rsid w:val="00BB438B"/>
    <w:rsid w:val="00BB551D"/>
    <w:rsid w:val="00BB568C"/>
    <w:rsid w:val="00BB570F"/>
    <w:rsid w:val="00BB5809"/>
    <w:rsid w:val="00BB5F52"/>
    <w:rsid w:val="00BB749B"/>
    <w:rsid w:val="00BB7FCC"/>
    <w:rsid w:val="00BC243E"/>
    <w:rsid w:val="00BC28C8"/>
    <w:rsid w:val="00BC34DB"/>
    <w:rsid w:val="00BC3D12"/>
    <w:rsid w:val="00BC3E6D"/>
    <w:rsid w:val="00BC3F8D"/>
    <w:rsid w:val="00BC4577"/>
    <w:rsid w:val="00BC4BB7"/>
    <w:rsid w:val="00BC5CEB"/>
    <w:rsid w:val="00BC76A4"/>
    <w:rsid w:val="00BC7F22"/>
    <w:rsid w:val="00BD0C77"/>
    <w:rsid w:val="00BD1711"/>
    <w:rsid w:val="00BD1751"/>
    <w:rsid w:val="00BD2B8B"/>
    <w:rsid w:val="00BD2C36"/>
    <w:rsid w:val="00BD3711"/>
    <w:rsid w:val="00BD3825"/>
    <w:rsid w:val="00BD3E6B"/>
    <w:rsid w:val="00BD4F12"/>
    <w:rsid w:val="00BD5410"/>
    <w:rsid w:val="00BD6911"/>
    <w:rsid w:val="00BE0458"/>
    <w:rsid w:val="00BE0A2C"/>
    <w:rsid w:val="00BE0B2A"/>
    <w:rsid w:val="00BE0E8D"/>
    <w:rsid w:val="00BE1991"/>
    <w:rsid w:val="00BE2A32"/>
    <w:rsid w:val="00BE2C7D"/>
    <w:rsid w:val="00BE4709"/>
    <w:rsid w:val="00BE5B49"/>
    <w:rsid w:val="00BE6344"/>
    <w:rsid w:val="00BE6C9F"/>
    <w:rsid w:val="00BE7EF7"/>
    <w:rsid w:val="00BF0197"/>
    <w:rsid w:val="00BF0790"/>
    <w:rsid w:val="00BF0D77"/>
    <w:rsid w:val="00BF130D"/>
    <w:rsid w:val="00BF1987"/>
    <w:rsid w:val="00BF2BF1"/>
    <w:rsid w:val="00BF4890"/>
    <w:rsid w:val="00BF4961"/>
    <w:rsid w:val="00BF4E22"/>
    <w:rsid w:val="00BF550E"/>
    <w:rsid w:val="00BF5D47"/>
    <w:rsid w:val="00BF6275"/>
    <w:rsid w:val="00BF6322"/>
    <w:rsid w:val="00BF6836"/>
    <w:rsid w:val="00BF726B"/>
    <w:rsid w:val="00C0011B"/>
    <w:rsid w:val="00C002A0"/>
    <w:rsid w:val="00C00680"/>
    <w:rsid w:val="00C01044"/>
    <w:rsid w:val="00C01299"/>
    <w:rsid w:val="00C01DFE"/>
    <w:rsid w:val="00C02912"/>
    <w:rsid w:val="00C03894"/>
    <w:rsid w:val="00C03B89"/>
    <w:rsid w:val="00C03D41"/>
    <w:rsid w:val="00C044DF"/>
    <w:rsid w:val="00C04FFC"/>
    <w:rsid w:val="00C05374"/>
    <w:rsid w:val="00C055D8"/>
    <w:rsid w:val="00C055F7"/>
    <w:rsid w:val="00C05766"/>
    <w:rsid w:val="00C0589A"/>
    <w:rsid w:val="00C05CA9"/>
    <w:rsid w:val="00C0633D"/>
    <w:rsid w:val="00C0663C"/>
    <w:rsid w:val="00C0707F"/>
    <w:rsid w:val="00C079E7"/>
    <w:rsid w:val="00C1056B"/>
    <w:rsid w:val="00C10591"/>
    <w:rsid w:val="00C10A43"/>
    <w:rsid w:val="00C10CF1"/>
    <w:rsid w:val="00C11103"/>
    <w:rsid w:val="00C11E18"/>
    <w:rsid w:val="00C11EEA"/>
    <w:rsid w:val="00C12716"/>
    <w:rsid w:val="00C12AC9"/>
    <w:rsid w:val="00C1303A"/>
    <w:rsid w:val="00C13327"/>
    <w:rsid w:val="00C134E0"/>
    <w:rsid w:val="00C13615"/>
    <w:rsid w:val="00C13A2C"/>
    <w:rsid w:val="00C13AF1"/>
    <w:rsid w:val="00C14E49"/>
    <w:rsid w:val="00C15760"/>
    <w:rsid w:val="00C162CA"/>
    <w:rsid w:val="00C1698B"/>
    <w:rsid w:val="00C17344"/>
    <w:rsid w:val="00C1757C"/>
    <w:rsid w:val="00C17780"/>
    <w:rsid w:val="00C200CB"/>
    <w:rsid w:val="00C20617"/>
    <w:rsid w:val="00C20A2F"/>
    <w:rsid w:val="00C21ED7"/>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0B8"/>
    <w:rsid w:val="00C35585"/>
    <w:rsid w:val="00C35F47"/>
    <w:rsid w:val="00C36C00"/>
    <w:rsid w:val="00C37D2C"/>
    <w:rsid w:val="00C37DE6"/>
    <w:rsid w:val="00C413CF"/>
    <w:rsid w:val="00C41664"/>
    <w:rsid w:val="00C41E27"/>
    <w:rsid w:val="00C42DEB"/>
    <w:rsid w:val="00C42E1F"/>
    <w:rsid w:val="00C46282"/>
    <w:rsid w:val="00C4631F"/>
    <w:rsid w:val="00C46591"/>
    <w:rsid w:val="00C46F32"/>
    <w:rsid w:val="00C46F66"/>
    <w:rsid w:val="00C47659"/>
    <w:rsid w:val="00C501DE"/>
    <w:rsid w:val="00C505BE"/>
    <w:rsid w:val="00C50BCA"/>
    <w:rsid w:val="00C50C39"/>
    <w:rsid w:val="00C50C7D"/>
    <w:rsid w:val="00C51C04"/>
    <w:rsid w:val="00C51CFF"/>
    <w:rsid w:val="00C51F60"/>
    <w:rsid w:val="00C5261D"/>
    <w:rsid w:val="00C52EA3"/>
    <w:rsid w:val="00C53664"/>
    <w:rsid w:val="00C53E71"/>
    <w:rsid w:val="00C54232"/>
    <w:rsid w:val="00C542E0"/>
    <w:rsid w:val="00C5436D"/>
    <w:rsid w:val="00C55052"/>
    <w:rsid w:val="00C55584"/>
    <w:rsid w:val="00C565DD"/>
    <w:rsid w:val="00C56778"/>
    <w:rsid w:val="00C56AB7"/>
    <w:rsid w:val="00C576CE"/>
    <w:rsid w:val="00C57891"/>
    <w:rsid w:val="00C57CFB"/>
    <w:rsid w:val="00C605C7"/>
    <w:rsid w:val="00C60756"/>
    <w:rsid w:val="00C616DB"/>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67F0C"/>
    <w:rsid w:val="00C702D5"/>
    <w:rsid w:val="00C7073E"/>
    <w:rsid w:val="00C709F1"/>
    <w:rsid w:val="00C70FA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750"/>
    <w:rsid w:val="00C778D5"/>
    <w:rsid w:val="00C77F8F"/>
    <w:rsid w:val="00C8234D"/>
    <w:rsid w:val="00C823D5"/>
    <w:rsid w:val="00C85208"/>
    <w:rsid w:val="00C86279"/>
    <w:rsid w:val="00C8631E"/>
    <w:rsid w:val="00C86BB5"/>
    <w:rsid w:val="00C86F7A"/>
    <w:rsid w:val="00C873F8"/>
    <w:rsid w:val="00C878A0"/>
    <w:rsid w:val="00C87B34"/>
    <w:rsid w:val="00C90166"/>
    <w:rsid w:val="00C90420"/>
    <w:rsid w:val="00C91005"/>
    <w:rsid w:val="00C91258"/>
    <w:rsid w:val="00C91C47"/>
    <w:rsid w:val="00C9244C"/>
    <w:rsid w:val="00C93117"/>
    <w:rsid w:val="00C9339E"/>
    <w:rsid w:val="00C93CA2"/>
    <w:rsid w:val="00C94822"/>
    <w:rsid w:val="00C96449"/>
    <w:rsid w:val="00C96697"/>
    <w:rsid w:val="00C96858"/>
    <w:rsid w:val="00C96CA4"/>
    <w:rsid w:val="00CA1317"/>
    <w:rsid w:val="00CA16BD"/>
    <w:rsid w:val="00CA19EB"/>
    <w:rsid w:val="00CA1DCD"/>
    <w:rsid w:val="00CA2010"/>
    <w:rsid w:val="00CA261D"/>
    <w:rsid w:val="00CA2710"/>
    <w:rsid w:val="00CA27F5"/>
    <w:rsid w:val="00CA28D5"/>
    <w:rsid w:val="00CA29E4"/>
    <w:rsid w:val="00CA2A5C"/>
    <w:rsid w:val="00CA3222"/>
    <w:rsid w:val="00CA3C8D"/>
    <w:rsid w:val="00CA3E8F"/>
    <w:rsid w:val="00CA3F7B"/>
    <w:rsid w:val="00CA4A6E"/>
    <w:rsid w:val="00CA5B06"/>
    <w:rsid w:val="00CA6252"/>
    <w:rsid w:val="00CA63AE"/>
    <w:rsid w:val="00CA69B0"/>
    <w:rsid w:val="00CA6C52"/>
    <w:rsid w:val="00CA7E46"/>
    <w:rsid w:val="00CB0C3C"/>
    <w:rsid w:val="00CB104A"/>
    <w:rsid w:val="00CB1374"/>
    <w:rsid w:val="00CB141B"/>
    <w:rsid w:val="00CB1894"/>
    <w:rsid w:val="00CB28E6"/>
    <w:rsid w:val="00CB2C31"/>
    <w:rsid w:val="00CB2E5C"/>
    <w:rsid w:val="00CB49E3"/>
    <w:rsid w:val="00CB4EDA"/>
    <w:rsid w:val="00CB4F7D"/>
    <w:rsid w:val="00CB5400"/>
    <w:rsid w:val="00CB685C"/>
    <w:rsid w:val="00CB693A"/>
    <w:rsid w:val="00CB6CB3"/>
    <w:rsid w:val="00CB7846"/>
    <w:rsid w:val="00CB7B33"/>
    <w:rsid w:val="00CB7B52"/>
    <w:rsid w:val="00CC0859"/>
    <w:rsid w:val="00CC1F79"/>
    <w:rsid w:val="00CC204E"/>
    <w:rsid w:val="00CC2325"/>
    <w:rsid w:val="00CC294C"/>
    <w:rsid w:val="00CC3AFE"/>
    <w:rsid w:val="00CC476C"/>
    <w:rsid w:val="00CC5797"/>
    <w:rsid w:val="00CC634B"/>
    <w:rsid w:val="00CC77C6"/>
    <w:rsid w:val="00CC79DB"/>
    <w:rsid w:val="00CD001E"/>
    <w:rsid w:val="00CD082D"/>
    <w:rsid w:val="00CD255F"/>
    <w:rsid w:val="00CD26AB"/>
    <w:rsid w:val="00CD3025"/>
    <w:rsid w:val="00CD33C6"/>
    <w:rsid w:val="00CD3BD8"/>
    <w:rsid w:val="00CD45EB"/>
    <w:rsid w:val="00CD4F47"/>
    <w:rsid w:val="00CD540B"/>
    <w:rsid w:val="00CD58CD"/>
    <w:rsid w:val="00CD61DD"/>
    <w:rsid w:val="00CD66F1"/>
    <w:rsid w:val="00CD68A2"/>
    <w:rsid w:val="00CE0522"/>
    <w:rsid w:val="00CE0549"/>
    <w:rsid w:val="00CE0877"/>
    <w:rsid w:val="00CE0D8A"/>
    <w:rsid w:val="00CE2331"/>
    <w:rsid w:val="00CE3B51"/>
    <w:rsid w:val="00CE4181"/>
    <w:rsid w:val="00CE4B71"/>
    <w:rsid w:val="00CE5A75"/>
    <w:rsid w:val="00CE5C75"/>
    <w:rsid w:val="00CE6702"/>
    <w:rsid w:val="00CE6706"/>
    <w:rsid w:val="00CE6723"/>
    <w:rsid w:val="00CE6771"/>
    <w:rsid w:val="00CE784D"/>
    <w:rsid w:val="00CF0B3F"/>
    <w:rsid w:val="00CF0D43"/>
    <w:rsid w:val="00CF10FD"/>
    <w:rsid w:val="00CF163F"/>
    <w:rsid w:val="00CF1EDD"/>
    <w:rsid w:val="00CF2684"/>
    <w:rsid w:val="00CF2B68"/>
    <w:rsid w:val="00CF46D1"/>
    <w:rsid w:val="00CF4A28"/>
    <w:rsid w:val="00CF5ADE"/>
    <w:rsid w:val="00CF6756"/>
    <w:rsid w:val="00CF6DE9"/>
    <w:rsid w:val="00CF780B"/>
    <w:rsid w:val="00D00D64"/>
    <w:rsid w:val="00D012A8"/>
    <w:rsid w:val="00D015E9"/>
    <w:rsid w:val="00D03539"/>
    <w:rsid w:val="00D03B01"/>
    <w:rsid w:val="00D03B74"/>
    <w:rsid w:val="00D03F0B"/>
    <w:rsid w:val="00D041D1"/>
    <w:rsid w:val="00D04356"/>
    <w:rsid w:val="00D05348"/>
    <w:rsid w:val="00D075F5"/>
    <w:rsid w:val="00D07890"/>
    <w:rsid w:val="00D1064C"/>
    <w:rsid w:val="00D12013"/>
    <w:rsid w:val="00D1261E"/>
    <w:rsid w:val="00D131F3"/>
    <w:rsid w:val="00D13232"/>
    <w:rsid w:val="00D14050"/>
    <w:rsid w:val="00D14811"/>
    <w:rsid w:val="00D14D91"/>
    <w:rsid w:val="00D15400"/>
    <w:rsid w:val="00D159C1"/>
    <w:rsid w:val="00D15AB9"/>
    <w:rsid w:val="00D16434"/>
    <w:rsid w:val="00D1656F"/>
    <w:rsid w:val="00D16775"/>
    <w:rsid w:val="00D16993"/>
    <w:rsid w:val="00D179C1"/>
    <w:rsid w:val="00D17ECB"/>
    <w:rsid w:val="00D206BD"/>
    <w:rsid w:val="00D211A8"/>
    <w:rsid w:val="00D21CBE"/>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6FB8"/>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1A3F"/>
    <w:rsid w:val="00D51B16"/>
    <w:rsid w:val="00D5203F"/>
    <w:rsid w:val="00D52147"/>
    <w:rsid w:val="00D52266"/>
    <w:rsid w:val="00D53D9D"/>
    <w:rsid w:val="00D54071"/>
    <w:rsid w:val="00D541E7"/>
    <w:rsid w:val="00D54613"/>
    <w:rsid w:val="00D547B1"/>
    <w:rsid w:val="00D55879"/>
    <w:rsid w:val="00D55882"/>
    <w:rsid w:val="00D55919"/>
    <w:rsid w:val="00D559A8"/>
    <w:rsid w:val="00D5654A"/>
    <w:rsid w:val="00D5720F"/>
    <w:rsid w:val="00D57297"/>
    <w:rsid w:val="00D57679"/>
    <w:rsid w:val="00D60110"/>
    <w:rsid w:val="00D60117"/>
    <w:rsid w:val="00D603C4"/>
    <w:rsid w:val="00D60DB4"/>
    <w:rsid w:val="00D623E1"/>
    <w:rsid w:val="00D62596"/>
    <w:rsid w:val="00D63B62"/>
    <w:rsid w:val="00D64249"/>
    <w:rsid w:val="00D67801"/>
    <w:rsid w:val="00D67AEB"/>
    <w:rsid w:val="00D67E3A"/>
    <w:rsid w:val="00D7036D"/>
    <w:rsid w:val="00D7058D"/>
    <w:rsid w:val="00D71122"/>
    <w:rsid w:val="00D71BE1"/>
    <w:rsid w:val="00D72B56"/>
    <w:rsid w:val="00D73A9F"/>
    <w:rsid w:val="00D73AA0"/>
    <w:rsid w:val="00D7409D"/>
    <w:rsid w:val="00D74D15"/>
    <w:rsid w:val="00D75748"/>
    <w:rsid w:val="00D75819"/>
    <w:rsid w:val="00D7699E"/>
    <w:rsid w:val="00D771DC"/>
    <w:rsid w:val="00D77F6E"/>
    <w:rsid w:val="00D80A34"/>
    <w:rsid w:val="00D82392"/>
    <w:rsid w:val="00D8272C"/>
    <w:rsid w:val="00D82D25"/>
    <w:rsid w:val="00D8303E"/>
    <w:rsid w:val="00D84119"/>
    <w:rsid w:val="00D84A62"/>
    <w:rsid w:val="00D8512B"/>
    <w:rsid w:val="00D851EA"/>
    <w:rsid w:val="00D85773"/>
    <w:rsid w:val="00D86EEF"/>
    <w:rsid w:val="00D90253"/>
    <w:rsid w:val="00D90734"/>
    <w:rsid w:val="00D91014"/>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10A"/>
    <w:rsid w:val="00DA3184"/>
    <w:rsid w:val="00DA346B"/>
    <w:rsid w:val="00DA3865"/>
    <w:rsid w:val="00DA387C"/>
    <w:rsid w:val="00DA39A0"/>
    <w:rsid w:val="00DA6671"/>
    <w:rsid w:val="00DA6B07"/>
    <w:rsid w:val="00DA6B11"/>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4DC0"/>
    <w:rsid w:val="00DB5638"/>
    <w:rsid w:val="00DB5E4F"/>
    <w:rsid w:val="00DB5F8C"/>
    <w:rsid w:val="00DB6654"/>
    <w:rsid w:val="00DB7991"/>
    <w:rsid w:val="00DB7AA4"/>
    <w:rsid w:val="00DC01A4"/>
    <w:rsid w:val="00DC08CE"/>
    <w:rsid w:val="00DC0C49"/>
    <w:rsid w:val="00DC1CD6"/>
    <w:rsid w:val="00DC2B23"/>
    <w:rsid w:val="00DC32D6"/>
    <w:rsid w:val="00DC3343"/>
    <w:rsid w:val="00DC36EB"/>
    <w:rsid w:val="00DC3972"/>
    <w:rsid w:val="00DC3DC9"/>
    <w:rsid w:val="00DC4626"/>
    <w:rsid w:val="00DC4B7E"/>
    <w:rsid w:val="00DC51A6"/>
    <w:rsid w:val="00DC54F5"/>
    <w:rsid w:val="00DC5B6A"/>
    <w:rsid w:val="00DC6CE8"/>
    <w:rsid w:val="00DC736F"/>
    <w:rsid w:val="00DD0494"/>
    <w:rsid w:val="00DD0F7C"/>
    <w:rsid w:val="00DD146F"/>
    <w:rsid w:val="00DD15DA"/>
    <w:rsid w:val="00DD1B59"/>
    <w:rsid w:val="00DD20EF"/>
    <w:rsid w:val="00DD2385"/>
    <w:rsid w:val="00DD3AE7"/>
    <w:rsid w:val="00DD3EF1"/>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53B"/>
    <w:rsid w:val="00DF1B7B"/>
    <w:rsid w:val="00DF1CD7"/>
    <w:rsid w:val="00DF1DF5"/>
    <w:rsid w:val="00DF222D"/>
    <w:rsid w:val="00DF2B30"/>
    <w:rsid w:val="00DF32CF"/>
    <w:rsid w:val="00DF3391"/>
    <w:rsid w:val="00DF3C79"/>
    <w:rsid w:val="00DF4397"/>
    <w:rsid w:val="00DF444B"/>
    <w:rsid w:val="00DF4AE6"/>
    <w:rsid w:val="00DF4C28"/>
    <w:rsid w:val="00DF4CD3"/>
    <w:rsid w:val="00DF6B14"/>
    <w:rsid w:val="00DF7268"/>
    <w:rsid w:val="00DF73F0"/>
    <w:rsid w:val="00DF76C9"/>
    <w:rsid w:val="00DF7B92"/>
    <w:rsid w:val="00E0050C"/>
    <w:rsid w:val="00E0053B"/>
    <w:rsid w:val="00E01968"/>
    <w:rsid w:val="00E02440"/>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4C15"/>
    <w:rsid w:val="00E15A9C"/>
    <w:rsid w:val="00E16099"/>
    <w:rsid w:val="00E162DC"/>
    <w:rsid w:val="00E167AA"/>
    <w:rsid w:val="00E16D1C"/>
    <w:rsid w:val="00E170E2"/>
    <w:rsid w:val="00E174C2"/>
    <w:rsid w:val="00E17FC8"/>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1C"/>
    <w:rsid w:val="00E27A52"/>
    <w:rsid w:val="00E27B19"/>
    <w:rsid w:val="00E27D37"/>
    <w:rsid w:val="00E27D5E"/>
    <w:rsid w:val="00E300E7"/>
    <w:rsid w:val="00E300EE"/>
    <w:rsid w:val="00E31200"/>
    <w:rsid w:val="00E31201"/>
    <w:rsid w:val="00E3157B"/>
    <w:rsid w:val="00E316FA"/>
    <w:rsid w:val="00E31D0E"/>
    <w:rsid w:val="00E31EFF"/>
    <w:rsid w:val="00E32F56"/>
    <w:rsid w:val="00E330A0"/>
    <w:rsid w:val="00E332D2"/>
    <w:rsid w:val="00E33DAC"/>
    <w:rsid w:val="00E345B3"/>
    <w:rsid w:val="00E35CC9"/>
    <w:rsid w:val="00E36DC9"/>
    <w:rsid w:val="00E37A3F"/>
    <w:rsid w:val="00E37B30"/>
    <w:rsid w:val="00E404E0"/>
    <w:rsid w:val="00E40A28"/>
    <w:rsid w:val="00E40E0D"/>
    <w:rsid w:val="00E4134A"/>
    <w:rsid w:val="00E418D3"/>
    <w:rsid w:val="00E41B76"/>
    <w:rsid w:val="00E4379B"/>
    <w:rsid w:val="00E457A2"/>
    <w:rsid w:val="00E4587B"/>
    <w:rsid w:val="00E469F8"/>
    <w:rsid w:val="00E501B7"/>
    <w:rsid w:val="00E50282"/>
    <w:rsid w:val="00E503B9"/>
    <w:rsid w:val="00E50856"/>
    <w:rsid w:val="00E51599"/>
    <w:rsid w:val="00E51925"/>
    <w:rsid w:val="00E52103"/>
    <w:rsid w:val="00E5381B"/>
    <w:rsid w:val="00E53A42"/>
    <w:rsid w:val="00E53D17"/>
    <w:rsid w:val="00E53F53"/>
    <w:rsid w:val="00E5453E"/>
    <w:rsid w:val="00E54656"/>
    <w:rsid w:val="00E54C40"/>
    <w:rsid w:val="00E54C6C"/>
    <w:rsid w:val="00E5585D"/>
    <w:rsid w:val="00E56CD7"/>
    <w:rsid w:val="00E57459"/>
    <w:rsid w:val="00E578A4"/>
    <w:rsid w:val="00E57F7A"/>
    <w:rsid w:val="00E600BB"/>
    <w:rsid w:val="00E60118"/>
    <w:rsid w:val="00E616CA"/>
    <w:rsid w:val="00E616FF"/>
    <w:rsid w:val="00E62578"/>
    <w:rsid w:val="00E626DA"/>
    <w:rsid w:val="00E63A9D"/>
    <w:rsid w:val="00E66721"/>
    <w:rsid w:val="00E66E68"/>
    <w:rsid w:val="00E6781B"/>
    <w:rsid w:val="00E67B86"/>
    <w:rsid w:val="00E715D7"/>
    <w:rsid w:val="00E71A7F"/>
    <w:rsid w:val="00E71D02"/>
    <w:rsid w:val="00E72F84"/>
    <w:rsid w:val="00E73A5F"/>
    <w:rsid w:val="00E73C15"/>
    <w:rsid w:val="00E74455"/>
    <w:rsid w:val="00E746F5"/>
    <w:rsid w:val="00E74B94"/>
    <w:rsid w:val="00E74DFE"/>
    <w:rsid w:val="00E7597C"/>
    <w:rsid w:val="00E75D46"/>
    <w:rsid w:val="00E773BD"/>
    <w:rsid w:val="00E77846"/>
    <w:rsid w:val="00E77E58"/>
    <w:rsid w:val="00E77ECF"/>
    <w:rsid w:val="00E80B32"/>
    <w:rsid w:val="00E8119D"/>
    <w:rsid w:val="00E81514"/>
    <w:rsid w:val="00E82B0A"/>
    <w:rsid w:val="00E83381"/>
    <w:rsid w:val="00E843F6"/>
    <w:rsid w:val="00E844B4"/>
    <w:rsid w:val="00E849B6"/>
    <w:rsid w:val="00E850F9"/>
    <w:rsid w:val="00E8552F"/>
    <w:rsid w:val="00E87B83"/>
    <w:rsid w:val="00E90386"/>
    <w:rsid w:val="00E910A6"/>
    <w:rsid w:val="00E919C3"/>
    <w:rsid w:val="00E91DF1"/>
    <w:rsid w:val="00E930C5"/>
    <w:rsid w:val="00E93131"/>
    <w:rsid w:val="00E931FC"/>
    <w:rsid w:val="00E94DF7"/>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4D1C"/>
    <w:rsid w:val="00EA5F8A"/>
    <w:rsid w:val="00EA64A7"/>
    <w:rsid w:val="00EA693A"/>
    <w:rsid w:val="00EA6C99"/>
    <w:rsid w:val="00EA7428"/>
    <w:rsid w:val="00EA7ADA"/>
    <w:rsid w:val="00EB0F65"/>
    <w:rsid w:val="00EB15BE"/>
    <w:rsid w:val="00EB2650"/>
    <w:rsid w:val="00EB2D92"/>
    <w:rsid w:val="00EB2ED5"/>
    <w:rsid w:val="00EB3676"/>
    <w:rsid w:val="00EB3B26"/>
    <w:rsid w:val="00EB5010"/>
    <w:rsid w:val="00EB5130"/>
    <w:rsid w:val="00EB5929"/>
    <w:rsid w:val="00EB5C2C"/>
    <w:rsid w:val="00EB62F3"/>
    <w:rsid w:val="00EB7451"/>
    <w:rsid w:val="00EB76D3"/>
    <w:rsid w:val="00EB7DAB"/>
    <w:rsid w:val="00EB7DC8"/>
    <w:rsid w:val="00EC02C8"/>
    <w:rsid w:val="00EC03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035"/>
    <w:rsid w:val="00ED23CD"/>
    <w:rsid w:val="00ED2401"/>
    <w:rsid w:val="00ED26C1"/>
    <w:rsid w:val="00ED3669"/>
    <w:rsid w:val="00ED380E"/>
    <w:rsid w:val="00ED3DA7"/>
    <w:rsid w:val="00ED40DD"/>
    <w:rsid w:val="00ED4711"/>
    <w:rsid w:val="00ED52FC"/>
    <w:rsid w:val="00ED5662"/>
    <w:rsid w:val="00ED65EE"/>
    <w:rsid w:val="00ED66DD"/>
    <w:rsid w:val="00ED6B22"/>
    <w:rsid w:val="00EE07E0"/>
    <w:rsid w:val="00EE09FE"/>
    <w:rsid w:val="00EE2BFA"/>
    <w:rsid w:val="00EE33CE"/>
    <w:rsid w:val="00EE3DC3"/>
    <w:rsid w:val="00EE3E43"/>
    <w:rsid w:val="00EE3F37"/>
    <w:rsid w:val="00EE4474"/>
    <w:rsid w:val="00EE55F2"/>
    <w:rsid w:val="00EE5675"/>
    <w:rsid w:val="00EE647E"/>
    <w:rsid w:val="00EE683A"/>
    <w:rsid w:val="00EE76C1"/>
    <w:rsid w:val="00EF045E"/>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909"/>
    <w:rsid w:val="00F01CFF"/>
    <w:rsid w:val="00F0225F"/>
    <w:rsid w:val="00F02D6E"/>
    <w:rsid w:val="00F02F70"/>
    <w:rsid w:val="00F02FC5"/>
    <w:rsid w:val="00F02FC7"/>
    <w:rsid w:val="00F04407"/>
    <w:rsid w:val="00F0498E"/>
    <w:rsid w:val="00F050FF"/>
    <w:rsid w:val="00F052C9"/>
    <w:rsid w:val="00F05E1E"/>
    <w:rsid w:val="00F06D75"/>
    <w:rsid w:val="00F072B9"/>
    <w:rsid w:val="00F07DEB"/>
    <w:rsid w:val="00F10CD4"/>
    <w:rsid w:val="00F11758"/>
    <w:rsid w:val="00F11986"/>
    <w:rsid w:val="00F11AB6"/>
    <w:rsid w:val="00F11FE7"/>
    <w:rsid w:val="00F122EA"/>
    <w:rsid w:val="00F12DDC"/>
    <w:rsid w:val="00F13996"/>
    <w:rsid w:val="00F13BD6"/>
    <w:rsid w:val="00F13FFF"/>
    <w:rsid w:val="00F15A19"/>
    <w:rsid w:val="00F15C90"/>
    <w:rsid w:val="00F15FB0"/>
    <w:rsid w:val="00F16328"/>
    <w:rsid w:val="00F1643F"/>
    <w:rsid w:val="00F164DD"/>
    <w:rsid w:val="00F165BD"/>
    <w:rsid w:val="00F16E4F"/>
    <w:rsid w:val="00F17211"/>
    <w:rsid w:val="00F172AA"/>
    <w:rsid w:val="00F17A3D"/>
    <w:rsid w:val="00F17DFE"/>
    <w:rsid w:val="00F207AF"/>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4F8"/>
    <w:rsid w:val="00F30B7D"/>
    <w:rsid w:val="00F314A8"/>
    <w:rsid w:val="00F31510"/>
    <w:rsid w:val="00F335AD"/>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5F0"/>
    <w:rsid w:val="00F44BB2"/>
    <w:rsid w:val="00F44BCB"/>
    <w:rsid w:val="00F44C76"/>
    <w:rsid w:val="00F454C0"/>
    <w:rsid w:val="00F45FE8"/>
    <w:rsid w:val="00F461DF"/>
    <w:rsid w:val="00F46F34"/>
    <w:rsid w:val="00F4713E"/>
    <w:rsid w:val="00F4719B"/>
    <w:rsid w:val="00F4729A"/>
    <w:rsid w:val="00F47B2C"/>
    <w:rsid w:val="00F52FE8"/>
    <w:rsid w:val="00F534F3"/>
    <w:rsid w:val="00F538D9"/>
    <w:rsid w:val="00F538F1"/>
    <w:rsid w:val="00F545DC"/>
    <w:rsid w:val="00F549DE"/>
    <w:rsid w:val="00F54D35"/>
    <w:rsid w:val="00F55CF6"/>
    <w:rsid w:val="00F563A9"/>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5E52"/>
    <w:rsid w:val="00F666AE"/>
    <w:rsid w:val="00F677C7"/>
    <w:rsid w:val="00F67841"/>
    <w:rsid w:val="00F67A5F"/>
    <w:rsid w:val="00F67FFE"/>
    <w:rsid w:val="00F71220"/>
    <w:rsid w:val="00F7187A"/>
    <w:rsid w:val="00F719ED"/>
    <w:rsid w:val="00F71B08"/>
    <w:rsid w:val="00F72350"/>
    <w:rsid w:val="00F723A4"/>
    <w:rsid w:val="00F72597"/>
    <w:rsid w:val="00F72667"/>
    <w:rsid w:val="00F72CC1"/>
    <w:rsid w:val="00F730D3"/>
    <w:rsid w:val="00F7335B"/>
    <w:rsid w:val="00F73387"/>
    <w:rsid w:val="00F73B90"/>
    <w:rsid w:val="00F73EA2"/>
    <w:rsid w:val="00F7474A"/>
    <w:rsid w:val="00F7567A"/>
    <w:rsid w:val="00F75B27"/>
    <w:rsid w:val="00F75F74"/>
    <w:rsid w:val="00F76669"/>
    <w:rsid w:val="00F7723D"/>
    <w:rsid w:val="00F7777C"/>
    <w:rsid w:val="00F77B94"/>
    <w:rsid w:val="00F827FF"/>
    <w:rsid w:val="00F82C39"/>
    <w:rsid w:val="00F845DD"/>
    <w:rsid w:val="00F85AC0"/>
    <w:rsid w:val="00F85DD0"/>
    <w:rsid w:val="00F86079"/>
    <w:rsid w:val="00F86946"/>
    <w:rsid w:val="00F87287"/>
    <w:rsid w:val="00F873EA"/>
    <w:rsid w:val="00F876FA"/>
    <w:rsid w:val="00F879A3"/>
    <w:rsid w:val="00F87ADF"/>
    <w:rsid w:val="00F87B19"/>
    <w:rsid w:val="00F87B7A"/>
    <w:rsid w:val="00F90198"/>
    <w:rsid w:val="00F903FC"/>
    <w:rsid w:val="00F9095B"/>
    <w:rsid w:val="00F9102E"/>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220"/>
    <w:rsid w:val="00FB56A9"/>
    <w:rsid w:val="00FB58DF"/>
    <w:rsid w:val="00FB66F5"/>
    <w:rsid w:val="00FB6987"/>
    <w:rsid w:val="00FB6E3D"/>
    <w:rsid w:val="00FC038B"/>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2992"/>
    <w:rsid w:val="00FD307F"/>
    <w:rsid w:val="00FD36AD"/>
    <w:rsid w:val="00FD37B4"/>
    <w:rsid w:val="00FD3FFD"/>
    <w:rsid w:val="00FD4049"/>
    <w:rsid w:val="00FD443C"/>
    <w:rsid w:val="00FD4A66"/>
    <w:rsid w:val="00FD4FF2"/>
    <w:rsid w:val="00FD5315"/>
    <w:rsid w:val="00FD5610"/>
    <w:rsid w:val="00FD571C"/>
    <w:rsid w:val="00FD5841"/>
    <w:rsid w:val="00FD5952"/>
    <w:rsid w:val="00FD6B43"/>
    <w:rsid w:val="00FD7B6D"/>
    <w:rsid w:val="00FD7BB2"/>
    <w:rsid w:val="00FE085C"/>
    <w:rsid w:val="00FE0937"/>
    <w:rsid w:val="00FE0F84"/>
    <w:rsid w:val="00FE1041"/>
    <w:rsid w:val="00FE193D"/>
    <w:rsid w:val="00FE1A86"/>
    <w:rsid w:val="00FE29AC"/>
    <w:rsid w:val="00FE2A77"/>
    <w:rsid w:val="00FE3A65"/>
    <w:rsid w:val="00FE3EED"/>
    <w:rsid w:val="00FE443A"/>
    <w:rsid w:val="00FE4781"/>
    <w:rsid w:val="00FE4E83"/>
    <w:rsid w:val="00FE4F85"/>
    <w:rsid w:val="00FE5449"/>
    <w:rsid w:val="00FE55BE"/>
    <w:rsid w:val="00FE5D4C"/>
    <w:rsid w:val="00FE6A8C"/>
    <w:rsid w:val="00FE6B7A"/>
    <w:rsid w:val="00FE70C3"/>
    <w:rsid w:val="00FE7E05"/>
    <w:rsid w:val="00FF00E2"/>
    <w:rsid w:val="00FF0258"/>
    <w:rsid w:val="00FF02C2"/>
    <w:rsid w:val="00FF04C5"/>
    <w:rsid w:val="00FF0502"/>
    <w:rsid w:val="00FF1010"/>
    <w:rsid w:val="00FF2C9B"/>
    <w:rsid w:val="00FF2D31"/>
    <w:rsid w:val="00FF36DF"/>
    <w:rsid w:val="00FF39A0"/>
    <w:rsid w:val="00FF3C5B"/>
    <w:rsid w:val="00FF3CEC"/>
    <w:rsid w:val="00FF46B3"/>
    <w:rsid w:val="00FF4BCB"/>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5245731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74472667">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339046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63960752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1892</Words>
  <Characters>10788</Characters>
  <Application>Microsoft Office Word</Application>
  <DocSecurity>0</DocSecurity>
  <Lines>89</Lines>
  <Paragraphs>25</Paragraphs>
  <ScaleCrop>false</ScaleCrop>
  <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18</cp:revision>
  <cp:lastPrinted>2025-02-06T11:00:00Z</cp:lastPrinted>
  <dcterms:created xsi:type="dcterms:W3CDTF">2025-05-09T02:18:00Z</dcterms:created>
  <dcterms:modified xsi:type="dcterms:W3CDTF">2025-05-09T04:20:00Z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